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2EFF" w:rsidRPr="00340695" w:rsidRDefault="00762EFF" w:rsidP="00762EFF">
      <w:pPr>
        <w:spacing w:after="0" w:line="240" w:lineRule="auto"/>
        <w:jc w:val="center"/>
        <w:rPr>
          <w:rFonts w:ascii="Times New Roman" w:hAnsi="Times New Roman" w:cs="Times New Roman"/>
          <w:b/>
          <w:sz w:val="24"/>
          <w:szCs w:val="24"/>
        </w:rPr>
      </w:pPr>
      <w:r w:rsidRPr="00340695">
        <w:rPr>
          <w:rFonts w:ascii="Times New Roman" w:hAnsi="Times New Roman" w:cs="Times New Roman"/>
          <w:b/>
          <w:sz w:val="24"/>
          <w:szCs w:val="24"/>
        </w:rPr>
        <w:t>Anaesthetics!  By: Christina and Daniel</w:t>
      </w:r>
    </w:p>
    <w:p w:rsidR="00762EFF" w:rsidRPr="001A7A01" w:rsidRDefault="00762EFF" w:rsidP="00762EFF">
      <w:pPr>
        <w:spacing w:after="0" w:line="240" w:lineRule="auto"/>
        <w:rPr>
          <w:rFonts w:ascii="Times New Roman" w:hAnsi="Times New Roman" w:cs="Times New Roman"/>
          <w:b/>
          <w:bCs/>
          <w:sz w:val="20"/>
          <w:szCs w:val="20"/>
          <w:u w:val="single"/>
          <w:lang w:val="en-US"/>
        </w:rPr>
      </w:pPr>
      <w:r w:rsidRPr="001A7A01">
        <w:rPr>
          <w:rFonts w:ascii="Times New Roman" w:hAnsi="Times New Roman" w:cs="Times New Roman"/>
          <w:b/>
          <w:bCs/>
          <w:sz w:val="20"/>
          <w:szCs w:val="20"/>
          <w:u w:val="single"/>
          <w:lang w:val="en-US"/>
        </w:rPr>
        <w:t>Background</w:t>
      </w:r>
    </w:p>
    <w:p w:rsidR="00762EFF" w:rsidRPr="001A7A01" w:rsidRDefault="00762EFF" w:rsidP="00762EFF">
      <w:pPr>
        <w:spacing w:after="0" w:line="240" w:lineRule="auto"/>
        <w:rPr>
          <w:rFonts w:ascii="Times New Roman" w:hAnsi="Times New Roman" w:cs="Times New Roman"/>
          <w:bCs/>
          <w:sz w:val="20"/>
          <w:szCs w:val="20"/>
          <w:lang w:val="en-US"/>
        </w:rPr>
      </w:pPr>
      <w:proofErr w:type="spellStart"/>
      <w:proofErr w:type="gramStart"/>
      <w:r w:rsidRPr="001A7A01">
        <w:rPr>
          <w:rFonts w:ascii="Times New Roman" w:hAnsi="Times New Roman" w:cs="Times New Roman"/>
          <w:b/>
          <w:bCs/>
          <w:sz w:val="20"/>
          <w:szCs w:val="20"/>
          <w:lang w:val="en-US"/>
        </w:rPr>
        <w:t>Anaesthetics</w:t>
      </w:r>
      <w:proofErr w:type="spellEnd"/>
      <w:r w:rsidRPr="001A7A01">
        <w:rPr>
          <w:rFonts w:ascii="Times New Roman" w:hAnsi="Times New Roman" w:cs="Times New Roman"/>
          <w:b/>
          <w:bCs/>
          <w:sz w:val="20"/>
          <w:szCs w:val="20"/>
          <w:lang w:val="en-US"/>
        </w:rPr>
        <w:t xml:space="preserve">- </w:t>
      </w:r>
      <w:r w:rsidRPr="001A7A01">
        <w:rPr>
          <w:rFonts w:ascii="Times New Roman" w:hAnsi="Times New Roman" w:cs="Times New Roman"/>
          <w:bCs/>
          <w:sz w:val="20"/>
          <w:szCs w:val="20"/>
          <w:lang w:val="en-US"/>
        </w:rPr>
        <w:t>compounds that take away the sensation of pain or feeling.</w:t>
      </w:r>
      <w:proofErr w:type="gramEnd"/>
    </w:p>
    <w:p w:rsidR="00762EFF" w:rsidRPr="001A7A01" w:rsidRDefault="00762EFF" w:rsidP="00762EFF">
      <w:pPr>
        <w:spacing w:after="0" w:line="240" w:lineRule="auto"/>
        <w:rPr>
          <w:rFonts w:ascii="Times New Roman" w:hAnsi="Times New Roman" w:cs="Times New Roman"/>
          <w:b/>
          <w:sz w:val="20"/>
          <w:szCs w:val="20"/>
          <w:lang w:val="en-US"/>
        </w:rPr>
      </w:pPr>
    </w:p>
    <w:p w:rsidR="00762EFF" w:rsidRPr="001A7A01" w:rsidRDefault="00762EFF" w:rsidP="00762EFF">
      <w:pPr>
        <w:spacing w:after="0" w:line="240" w:lineRule="auto"/>
        <w:rPr>
          <w:rFonts w:ascii="Times New Roman" w:hAnsi="Times New Roman" w:cs="Times New Roman"/>
          <w:b/>
          <w:sz w:val="20"/>
          <w:szCs w:val="20"/>
          <w:lang w:val="en-US"/>
        </w:rPr>
      </w:pPr>
      <w:r w:rsidRPr="001A7A01">
        <w:rPr>
          <w:rFonts w:ascii="Times New Roman" w:hAnsi="Times New Roman" w:cs="Times New Roman"/>
          <w:b/>
          <w:sz w:val="20"/>
          <w:szCs w:val="20"/>
          <w:lang w:val="en-US"/>
        </w:rPr>
        <w:t xml:space="preserve">The 4 Types of </w:t>
      </w:r>
      <w:proofErr w:type="spellStart"/>
      <w:r w:rsidRPr="001A7A01">
        <w:rPr>
          <w:rFonts w:ascii="Times New Roman" w:hAnsi="Times New Roman" w:cs="Times New Roman"/>
          <w:b/>
          <w:sz w:val="20"/>
          <w:szCs w:val="20"/>
          <w:lang w:val="en-US"/>
        </w:rPr>
        <w:t>Anaesthetics</w:t>
      </w:r>
      <w:proofErr w:type="spellEnd"/>
      <w:r w:rsidRPr="001A7A01">
        <w:rPr>
          <w:rFonts w:ascii="Times New Roman" w:hAnsi="Times New Roman" w:cs="Times New Roman"/>
          <w:b/>
          <w:sz w:val="20"/>
          <w:szCs w:val="20"/>
          <w:lang w:val="en-US"/>
        </w:rPr>
        <w:t>:</w:t>
      </w:r>
    </w:p>
    <w:p w:rsidR="00762EFF" w:rsidRPr="001A7A01" w:rsidRDefault="00762EFF" w:rsidP="00762EFF">
      <w:pPr>
        <w:spacing w:after="0" w:line="240" w:lineRule="auto"/>
        <w:rPr>
          <w:rFonts w:ascii="Times New Roman" w:hAnsi="Times New Roman" w:cs="Times New Roman"/>
          <w:sz w:val="20"/>
          <w:szCs w:val="20"/>
          <w:lang w:val="en-US"/>
        </w:rPr>
      </w:pPr>
      <w:r w:rsidRPr="001A7A01">
        <w:rPr>
          <w:rFonts w:ascii="Times New Roman" w:hAnsi="Times New Roman" w:cs="Times New Roman"/>
          <w:b/>
          <w:bCs/>
          <w:sz w:val="20"/>
          <w:szCs w:val="20"/>
          <w:lang w:val="en-US"/>
        </w:rPr>
        <w:t xml:space="preserve">Local: </w:t>
      </w:r>
      <w:r w:rsidRPr="001A7A01">
        <w:rPr>
          <w:rFonts w:ascii="Times New Roman" w:hAnsi="Times New Roman" w:cs="Times New Roman"/>
          <w:sz w:val="20"/>
          <w:szCs w:val="20"/>
          <w:lang w:val="en-US"/>
        </w:rPr>
        <w:t>targets a specific region of the body (</w:t>
      </w:r>
      <w:proofErr w:type="spellStart"/>
      <w:r w:rsidRPr="001A7A01">
        <w:rPr>
          <w:rFonts w:ascii="Times New Roman" w:hAnsi="Times New Roman" w:cs="Times New Roman"/>
          <w:sz w:val="20"/>
          <w:szCs w:val="20"/>
          <w:lang w:val="en-US"/>
        </w:rPr>
        <w:t>ie</w:t>
      </w:r>
      <w:proofErr w:type="spellEnd"/>
      <w:r w:rsidRPr="001A7A01">
        <w:rPr>
          <w:rFonts w:ascii="Times New Roman" w:hAnsi="Times New Roman" w:cs="Times New Roman"/>
          <w:sz w:val="20"/>
          <w:szCs w:val="20"/>
          <w:lang w:val="en-US"/>
        </w:rPr>
        <w:t>. tooth)</w:t>
      </w:r>
    </w:p>
    <w:p w:rsidR="00762EFF" w:rsidRPr="001A7A01" w:rsidRDefault="00762EFF" w:rsidP="00762EFF">
      <w:pPr>
        <w:spacing w:after="0" w:line="240" w:lineRule="auto"/>
        <w:rPr>
          <w:rFonts w:ascii="Times New Roman" w:hAnsi="Times New Roman" w:cs="Times New Roman"/>
          <w:b/>
          <w:sz w:val="20"/>
          <w:szCs w:val="20"/>
          <w:lang w:val="en-US"/>
        </w:rPr>
      </w:pPr>
      <w:r w:rsidRPr="001A7A01">
        <w:rPr>
          <w:rFonts w:ascii="Times New Roman" w:hAnsi="Times New Roman" w:cs="Times New Roman"/>
          <w:b/>
          <w:bCs/>
          <w:sz w:val="20"/>
          <w:szCs w:val="20"/>
          <w:lang w:val="en-US"/>
        </w:rPr>
        <w:t xml:space="preserve">Regional:  </w:t>
      </w:r>
      <w:r w:rsidRPr="001A7A01">
        <w:rPr>
          <w:rFonts w:ascii="Times New Roman" w:hAnsi="Times New Roman" w:cs="Times New Roman"/>
          <w:sz w:val="20"/>
          <w:szCs w:val="20"/>
          <w:lang w:val="en-US"/>
        </w:rPr>
        <w:t>targets a larger region of the body (</w:t>
      </w:r>
      <w:proofErr w:type="spellStart"/>
      <w:r w:rsidRPr="001A7A01">
        <w:rPr>
          <w:rFonts w:ascii="Times New Roman" w:hAnsi="Times New Roman" w:cs="Times New Roman"/>
          <w:sz w:val="20"/>
          <w:szCs w:val="20"/>
          <w:lang w:val="en-US"/>
        </w:rPr>
        <w:t>ie</w:t>
      </w:r>
      <w:proofErr w:type="spellEnd"/>
      <w:r w:rsidRPr="001A7A01">
        <w:rPr>
          <w:rFonts w:ascii="Times New Roman" w:hAnsi="Times New Roman" w:cs="Times New Roman"/>
          <w:sz w:val="20"/>
          <w:szCs w:val="20"/>
          <w:lang w:val="en-US"/>
        </w:rPr>
        <w:t>. arm, leg)</w:t>
      </w:r>
    </w:p>
    <w:p w:rsidR="00762EFF" w:rsidRPr="001A7A01" w:rsidRDefault="00762EFF" w:rsidP="00762EFF">
      <w:pPr>
        <w:spacing w:after="0" w:line="240" w:lineRule="auto"/>
        <w:rPr>
          <w:rFonts w:ascii="Times New Roman" w:hAnsi="Times New Roman" w:cs="Times New Roman"/>
          <w:b/>
          <w:sz w:val="20"/>
          <w:szCs w:val="20"/>
          <w:lang w:val="en-US"/>
        </w:rPr>
      </w:pPr>
      <w:r w:rsidRPr="001A7A01">
        <w:rPr>
          <w:rFonts w:ascii="Times New Roman" w:hAnsi="Times New Roman" w:cs="Times New Roman"/>
          <w:b/>
          <w:bCs/>
          <w:sz w:val="20"/>
          <w:szCs w:val="20"/>
          <w:lang w:val="en-US"/>
        </w:rPr>
        <w:t xml:space="preserve">General:  </w:t>
      </w:r>
      <w:r w:rsidRPr="001A7A01">
        <w:rPr>
          <w:rFonts w:ascii="Times New Roman" w:hAnsi="Times New Roman" w:cs="Times New Roman"/>
          <w:sz w:val="20"/>
          <w:szCs w:val="20"/>
          <w:lang w:val="en-US"/>
        </w:rPr>
        <w:t>causes a loss of consciousness that is reversible</w:t>
      </w:r>
    </w:p>
    <w:p w:rsidR="00762EFF" w:rsidRPr="001A7A01" w:rsidRDefault="00762EFF" w:rsidP="00762EFF">
      <w:pPr>
        <w:spacing w:after="0" w:line="240" w:lineRule="auto"/>
        <w:rPr>
          <w:rFonts w:ascii="Times New Roman" w:hAnsi="Times New Roman" w:cs="Times New Roman"/>
          <w:sz w:val="20"/>
          <w:szCs w:val="20"/>
          <w:lang w:val="en-US"/>
        </w:rPr>
      </w:pPr>
      <w:r w:rsidRPr="001A7A01">
        <w:rPr>
          <w:rFonts w:ascii="Times New Roman" w:hAnsi="Times New Roman" w:cs="Times New Roman"/>
          <w:b/>
          <w:bCs/>
          <w:sz w:val="20"/>
          <w:szCs w:val="20"/>
          <w:lang w:val="en-US"/>
        </w:rPr>
        <w:t xml:space="preserve">Dissociative: </w:t>
      </w:r>
      <w:r w:rsidRPr="001A7A01">
        <w:rPr>
          <w:rFonts w:ascii="Times New Roman" w:hAnsi="Times New Roman" w:cs="Times New Roman"/>
          <w:sz w:val="20"/>
          <w:szCs w:val="20"/>
          <w:lang w:val="en-US"/>
        </w:rPr>
        <w:t>psychoactive drugs which interfere with cerebral pathways</w:t>
      </w:r>
    </w:p>
    <w:p w:rsidR="00762EFF" w:rsidRPr="001A7A01" w:rsidRDefault="00762EFF" w:rsidP="00762EFF">
      <w:pPr>
        <w:spacing w:after="0" w:line="240" w:lineRule="auto"/>
        <w:rPr>
          <w:rFonts w:ascii="Times New Roman" w:hAnsi="Times New Roman" w:cs="Times New Roman"/>
          <w:b/>
          <w:sz w:val="20"/>
          <w:szCs w:val="20"/>
          <w:lang w:val="en-US"/>
        </w:rPr>
      </w:pPr>
    </w:p>
    <w:p w:rsidR="00762EFF" w:rsidRPr="001A7A01" w:rsidRDefault="00762EFF" w:rsidP="00762EFF">
      <w:pPr>
        <w:spacing w:after="0" w:line="240" w:lineRule="auto"/>
        <w:rPr>
          <w:rFonts w:ascii="Times New Roman" w:hAnsi="Times New Roman" w:cs="Times New Roman"/>
          <w:b/>
          <w:sz w:val="20"/>
          <w:szCs w:val="20"/>
        </w:rPr>
      </w:pPr>
    </w:p>
    <w:p w:rsidR="00762EFF" w:rsidRPr="001A7A01" w:rsidRDefault="00762EFF" w:rsidP="00762EFF">
      <w:pPr>
        <w:spacing w:after="0" w:line="240" w:lineRule="auto"/>
        <w:rPr>
          <w:rFonts w:ascii="Times New Roman" w:hAnsi="Times New Roman" w:cs="Times New Roman"/>
          <w:sz w:val="20"/>
          <w:szCs w:val="20"/>
        </w:rPr>
      </w:pPr>
      <w:r w:rsidRPr="001A7A01">
        <w:rPr>
          <w:rFonts w:ascii="Times New Roman" w:hAnsi="Times New Roman" w:cs="Times New Roman"/>
          <w:noProof/>
          <w:sz w:val="20"/>
          <w:szCs w:val="20"/>
          <w:lang w:eastAsia="en-CA"/>
        </w:rPr>
        <w:drawing>
          <wp:anchor distT="0" distB="0" distL="114300" distR="114300" simplePos="0" relativeHeight="251659264" behindDoc="1" locked="0" layoutInCell="1" allowOverlap="1">
            <wp:simplePos x="0" y="0"/>
            <wp:positionH relativeFrom="column">
              <wp:posOffset>3785235</wp:posOffset>
            </wp:positionH>
            <wp:positionV relativeFrom="paragraph">
              <wp:posOffset>219710</wp:posOffset>
            </wp:positionV>
            <wp:extent cx="1729740" cy="781050"/>
            <wp:effectExtent l="0" t="0" r="3810" b="0"/>
            <wp:wrapTight wrapText="bothSides">
              <wp:wrapPolygon edited="0">
                <wp:start x="0" y="0"/>
                <wp:lineTo x="0" y="21073"/>
                <wp:lineTo x="21410" y="21073"/>
                <wp:lineTo x="21410" y="0"/>
                <wp:lineTo x="0" y="0"/>
              </wp:wrapPolygon>
            </wp:wrapTight>
            <wp:docPr id="7171" name="Picture 3" descr="AminoAm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descr="AminoAmide"/>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9740" cy="781050"/>
                    </a:xfrm>
                    <a:prstGeom prst="rect">
                      <a:avLst/>
                    </a:prstGeom>
                    <a:noFill/>
                    <a:ln>
                      <a:noFill/>
                    </a:ln>
                    <a:extLst/>
                  </pic:spPr>
                </pic:pic>
              </a:graphicData>
            </a:graphic>
          </wp:anchor>
        </w:drawing>
      </w:r>
      <w:r w:rsidRPr="001A7A01">
        <w:rPr>
          <w:rFonts w:ascii="Times New Roman" w:hAnsi="Times New Roman" w:cs="Times New Roman"/>
          <w:b/>
          <w:sz w:val="20"/>
          <w:szCs w:val="20"/>
        </w:rPr>
        <w:t xml:space="preserve">1. Chapter 1 Organic Chemistry – molecular shape and polarity of anaesthetics </w:t>
      </w:r>
    </w:p>
    <w:p w:rsidR="00762EFF" w:rsidRPr="001A7A01" w:rsidRDefault="00762EFF" w:rsidP="00762EFF">
      <w:pPr>
        <w:pStyle w:val="ListParagraph"/>
        <w:numPr>
          <w:ilvl w:val="0"/>
          <w:numId w:val="2"/>
        </w:numPr>
        <w:spacing w:after="0"/>
        <w:rPr>
          <w:rFonts w:ascii="Times New Roman" w:hAnsi="Times New Roman" w:cs="Times New Roman"/>
          <w:sz w:val="20"/>
          <w:szCs w:val="20"/>
          <w:lang w:val="en-US"/>
        </w:rPr>
      </w:pPr>
      <w:r w:rsidRPr="001A7A01">
        <w:rPr>
          <w:rFonts w:ascii="Times New Roman" w:hAnsi="Times New Roman" w:cs="Times New Roman"/>
          <w:sz w:val="20"/>
          <w:szCs w:val="20"/>
        </w:rPr>
        <w:t xml:space="preserve">Local anaesthetics are in the class of either </w:t>
      </w:r>
      <w:proofErr w:type="spellStart"/>
      <w:r w:rsidRPr="001A7A01">
        <w:rPr>
          <w:rFonts w:ascii="Times New Roman" w:hAnsi="Times New Roman" w:cs="Times New Roman"/>
          <w:sz w:val="20"/>
          <w:szCs w:val="20"/>
          <w:lang w:val="en-US"/>
        </w:rPr>
        <w:t>aminoamide</w:t>
      </w:r>
      <w:proofErr w:type="spellEnd"/>
      <w:r w:rsidRPr="001A7A01">
        <w:rPr>
          <w:rFonts w:ascii="Times New Roman" w:hAnsi="Times New Roman" w:cs="Times New Roman"/>
          <w:sz w:val="20"/>
          <w:szCs w:val="20"/>
          <w:lang w:val="en-US"/>
        </w:rPr>
        <w:t xml:space="preserve"> or </w:t>
      </w:r>
      <w:proofErr w:type="spellStart"/>
      <w:r w:rsidRPr="001A7A01">
        <w:rPr>
          <w:rFonts w:ascii="Times New Roman" w:hAnsi="Times New Roman" w:cs="Times New Roman"/>
          <w:sz w:val="20"/>
          <w:szCs w:val="20"/>
          <w:lang w:val="en-US"/>
        </w:rPr>
        <w:t>aminoester</w:t>
      </w:r>
      <w:proofErr w:type="spellEnd"/>
      <w:r w:rsidRPr="001A7A01">
        <w:rPr>
          <w:rFonts w:ascii="Times New Roman" w:hAnsi="Times New Roman" w:cs="Times New Roman"/>
          <w:sz w:val="20"/>
          <w:szCs w:val="20"/>
          <w:lang w:val="en-US"/>
        </w:rPr>
        <w:t xml:space="preserve"> anesthetics.</w:t>
      </w:r>
    </w:p>
    <w:p w:rsidR="00762EFF" w:rsidRDefault="00762EFF" w:rsidP="00762EFF">
      <w:pPr>
        <w:pStyle w:val="ListParagraph"/>
        <w:numPr>
          <w:ilvl w:val="0"/>
          <w:numId w:val="2"/>
        </w:numPr>
        <w:spacing w:after="0"/>
        <w:rPr>
          <w:rFonts w:ascii="Times New Roman" w:hAnsi="Times New Roman" w:cs="Times New Roman"/>
          <w:sz w:val="20"/>
          <w:szCs w:val="20"/>
        </w:rPr>
      </w:pPr>
      <w:r w:rsidRPr="001A7A01">
        <w:rPr>
          <w:rFonts w:ascii="Times New Roman" w:hAnsi="Times New Roman" w:cs="Times New Roman"/>
          <w:sz w:val="20"/>
          <w:szCs w:val="20"/>
          <w:lang w:val="en-US"/>
        </w:rPr>
        <w:t xml:space="preserve">Amino esters have </w:t>
      </w:r>
      <w:r w:rsidRPr="001A7A01">
        <w:rPr>
          <w:rFonts w:ascii="Times New Roman" w:hAnsi="Times New Roman" w:cs="Times New Roman"/>
          <w:sz w:val="20"/>
          <w:szCs w:val="20"/>
        </w:rPr>
        <w:t xml:space="preserve">a </w:t>
      </w:r>
      <w:proofErr w:type="spellStart"/>
      <w:r w:rsidRPr="001A7A01">
        <w:rPr>
          <w:rFonts w:ascii="Times New Roman" w:hAnsi="Times New Roman" w:cs="Times New Roman"/>
          <w:sz w:val="20"/>
          <w:szCs w:val="20"/>
        </w:rPr>
        <w:t>nonpolar</w:t>
      </w:r>
      <w:proofErr w:type="spellEnd"/>
      <w:r w:rsidRPr="001A7A01">
        <w:rPr>
          <w:rFonts w:ascii="Times New Roman" w:hAnsi="Times New Roman" w:cs="Times New Roman"/>
          <w:sz w:val="20"/>
          <w:szCs w:val="20"/>
        </w:rPr>
        <w:t xml:space="preserve"> </w:t>
      </w:r>
      <w:proofErr w:type="spellStart"/>
      <w:r w:rsidRPr="001A7A01">
        <w:rPr>
          <w:rFonts w:ascii="Times New Roman" w:hAnsi="Times New Roman" w:cs="Times New Roman"/>
          <w:sz w:val="20"/>
          <w:szCs w:val="20"/>
        </w:rPr>
        <w:t>lipophilic</w:t>
      </w:r>
      <w:proofErr w:type="spellEnd"/>
      <w:r w:rsidRPr="001A7A01">
        <w:rPr>
          <w:rFonts w:ascii="Times New Roman" w:hAnsi="Times New Roman" w:cs="Times New Roman"/>
          <w:sz w:val="20"/>
          <w:szCs w:val="20"/>
        </w:rPr>
        <w:t xml:space="preserve"> part, an </w:t>
      </w:r>
      <w:proofErr w:type="spellStart"/>
      <w:r w:rsidRPr="001A7A01">
        <w:rPr>
          <w:rFonts w:ascii="Times New Roman" w:hAnsi="Times New Roman" w:cs="Times New Roman"/>
          <w:sz w:val="20"/>
          <w:szCs w:val="20"/>
        </w:rPr>
        <w:t>unaromatic</w:t>
      </w:r>
      <w:proofErr w:type="spellEnd"/>
      <w:r w:rsidRPr="001A7A01">
        <w:rPr>
          <w:rFonts w:ascii="Times New Roman" w:hAnsi="Times New Roman" w:cs="Times New Roman"/>
          <w:sz w:val="20"/>
          <w:szCs w:val="20"/>
        </w:rPr>
        <w:t xml:space="preserve"> aliphatic chain, and a polar hydrophilic part. </w:t>
      </w:r>
    </w:p>
    <w:p w:rsidR="00762EFF" w:rsidRPr="00671047" w:rsidRDefault="00762EFF" w:rsidP="00762EFF">
      <w:pPr>
        <w:pStyle w:val="ListParagraph"/>
        <w:numPr>
          <w:ilvl w:val="0"/>
          <w:numId w:val="2"/>
        </w:numPr>
        <w:spacing w:after="0"/>
        <w:rPr>
          <w:rFonts w:ascii="Times New Roman" w:hAnsi="Times New Roman" w:cs="Times New Roman"/>
          <w:sz w:val="20"/>
          <w:szCs w:val="20"/>
        </w:rPr>
      </w:pPr>
      <w:r w:rsidRPr="00E41D69">
        <w:rPr>
          <w:noProof/>
          <w:lang w:eastAsia="en-CA"/>
        </w:rPr>
        <w:drawing>
          <wp:anchor distT="0" distB="0" distL="114300" distR="114300" simplePos="0" relativeHeight="251660288" behindDoc="1" locked="0" layoutInCell="1" allowOverlap="1">
            <wp:simplePos x="0" y="0"/>
            <wp:positionH relativeFrom="column">
              <wp:posOffset>3781425</wp:posOffset>
            </wp:positionH>
            <wp:positionV relativeFrom="paragraph">
              <wp:posOffset>297815</wp:posOffset>
            </wp:positionV>
            <wp:extent cx="1841500" cy="779780"/>
            <wp:effectExtent l="0" t="0" r="6350" b="1270"/>
            <wp:wrapTight wrapText="bothSides">
              <wp:wrapPolygon edited="0">
                <wp:start x="0" y="0"/>
                <wp:lineTo x="0" y="21107"/>
                <wp:lineTo x="21451" y="21107"/>
                <wp:lineTo x="21451" y="0"/>
                <wp:lineTo x="0" y="0"/>
              </wp:wrapPolygon>
            </wp:wrapTight>
            <wp:docPr id="7170" name="Picture 2" descr="AminoE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descr="AminoEster"/>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41500" cy="779780"/>
                    </a:xfrm>
                    <a:prstGeom prst="rect">
                      <a:avLst/>
                    </a:prstGeom>
                    <a:noFill/>
                    <a:ln>
                      <a:noFill/>
                    </a:ln>
                    <a:extLst/>
                  </pic:spPr>
                </pic:pic>
              </a:graphicData>
            </a:graphic>
          </wp:anchor>
        </w:drawing>
      </w:r>
      <w:proofErr w:type="gramStart"/>
      <w:r w:rsidRPr="00671047">
        <w:rPr>
          <w:rFonts w:ascii="Times New Roman" w:hAnsi="Times New Roman" w:cs="Times New Roman"/>
          <w:sz w:val="20"/>
          <w:szCs w:val="20"/>
        </w:rPr>
        <w:t>general</w:t>
      </w:r>
      <w:proofErr w:type="gramEnd"/>
      <w:r w:rsidRPr="00671047">
        <w:rPr>
          <w:rFonts w:ascii="Times New Roman" w:hAnsi="Times New Roman" w:cs="Times New Roman"/>
          <w:sz w:val="20"/>
          <w:szCs w:val="20"/>
        </w:rPr>
        <w:t xml:space="preserve"> anaesthetics exhibit optical isomerism. </w:t>
      </w:r>
    </w:p>
    <w:p w:rsidR="00762EFF" w:rsidRPr="001A7A01" w:rsidRDefault="00762EFF" w:rsidP="00762EFF">
      <w:pPr>
        <w:pStyle w:val="ListParagraph"/>
        <w:numPr>
          <w:ilvl w:val="0"/>
          <w:numId w:val="1"/>
        </w:numPr>
        <w:spacing w:after="0"/>
        <w:rPr>
          <w:rFonts w:ascii="Times New Roman" w:hAnsi="Times New Roman" w:cs="Times New Roman"/>
          <w:bCs/>
          <w:sz w:val="20"/>
          <w:szCs w:val="20"/>
        </w:rPr>
      </w:pPr>
      <w:r w:rsidRPr="001A7A01">
        <w:rPr>
          <w:rFonts w:ascii="Times New Roman" w:hAnsi="Times New Roman" w:cs="Times New Roman"/>
          <w:sz w:val="20"/>
          <w:szCs w:val="20"/>
        </w:rPr>
        <w:t>dissociative anaesthetics contain at least one ring, such as benzene ring (aromatic)</w:t>
      </w:r>
    </w:p>
    <w:p w:rsidR="00762EFF" w:rsidRPr="001A7A01" w:rsidRDefault="00762EFF" w:rsidP="00762EFF">
      <w:pPr>
        <w:pStyle w:val="ListParagraph"/>
        <w:numPr>
          <w:ilvl w:val="0"/>
          <w:numId w:val="1"/>
        </w:numPr>
        <w:spacing w:after="0"/>
        <w:rPr>
          <w:rFonts w:ascii="Times New Roman" w:hAnsi="Times New Roman" w:cs="Times New Roman"/>
          <w:sz w:val="20"/>
          <w:szCs w:val="20"/>
        </w:rPr>
      </w:pPr>
      <w:proofErr w:type="spellStart"/>
      <w:proofErr w:type="gramStart"/>
      <w:r w:rsidRPr="001A7A01">
        <w:rPr>
          <w:rFonts w:ascii="Times New Roman" w:hAnsi="Times New Roman" w:cs="Times New Roman"/>
          <w:bCs/>
          <w:sz w:val="20"/>
          <w:szCs w:val="20"/>
        </w:rPr>
        <w:t>isoflurane</w:t>
      </w:r>
      <w:proofErr w:type="spellEnd"/>
      <w:proofErr w:type="gramEnd"/>
      <w:r w:rsidRPr="001A7A01">
        <w:rPr>
          <w:rFonts w:ascii="Times New Roman" w:hAnsi="Times New Roman" w:cs="Times New Roman"/>
          <w:bCs/>
          <w:sz w:val="20"/>
          <w:szCs w:val="20"/>
        </w:rPr>
        <w:t xml:space="preserve"> (</w:t>
      </w:r>
      <w:r w:rsidRPr="001A7A01">
        <w:rPr>
          <w:rFonts w:ascii="Times New Roman" w:hAnsi="Times New Roman" w:cs="Times New Roman"/>
          <w:bCs/>
          <w:sz w:val="20"/>
          <w:szCs w:val="20"/>
          <w:lang w:val="en-US"/>
        </w:rPr>
        <w:t>fluorine, chlorine, and ether group)</w:t>
      </w:r>
      <w:r w:rsidRPr="001A7A01">
        <w:rPr>
          <w:rFonts w:ascii="Times New Roman" w:hAnsi="Times New Roman" w:cs="Times New Roman"/>
          <w:bCs/>
          <w:sz w:val="20"/>
          <w:szCs w:val="20"/>
        </w:rPr>
        <w:t xml:space="preserve"> is a common functional group that is used in anaesthetics.</w:t>
      </w:r>
      <w:r w:rsidRPr="001A7A01">
        <w:rPr>
          <w:rFonts w:ascii="Times New Roman" w:hAnsi="Times New Roman" w:cs="Times New Roman"/>
          <w:sz w:val="20"/>
          <w:szCs w:val="20"/>
        </w:rPr>
        <w:t xml:space="preserve">                                </w:t>
      </w:r>
    </w:p>
    <w:p w:rsidR="00762EFF" w:rsidRPr="001A7A01" w:rsidRDefault="00762EFF" w:rsidP="00762EFF">
      <w:pPr>
        <w:spacing w:after="0"/>
        <w:rPr>
          <w:rFonts w:ascii="Times New Roman" w:hAnsi="Times New Roman" w:cs="Times New Roman"/>
          <w:bCs/>
          <w:sz w:val="20"/>
          <w:szCs w:val="20"/>
        </w:rPr>
      </w:pPr>
      <w:r w:rsidRPr="001A7A01">
        <w:rPr>
          <w:rFonts w:ascii="Times New Roman" w:hAnsi="Times New Roman" w:cs="Times New Roman"/>
          <w:sz w:val="20"/>
          <w:szCs w:val="20"/>
        </w:rPr>
        <w:t xml:space="preserve">                </w:t>
      </w:r>
    </w:p>
    <w:p w:rsidR="00762EFF" w:rsidRDefault="00762EFF" w:rsidP="00762EFF">
      <w:pPr>
        <w:spacing w:after="0"/>
        <w:rPr>
          <w:rFonts w:ascii="Times New Roman" w:hAnsi="Times New Roman" w:cs="Times New Roman"/>
          <w:b/>
          <w:sz w:val="20"/>
          <w:szCs w:val="20"/>
        </w:rPr>
      </w:pPr>
      <w:r>
        <w:rPr>
          <w:rFonts w:ascii="Times New Roman" w:hAnsi="Times New Roman" w:cs="Times New Roman"/>
          <w:b/>
          <w:sz w:val="20"/>
          <w:szCs w:val="20"/>
        </w:rPr>
        <w:t xml:space="preserve">2. Chapter 7 - Equilibrium and Le </w:t>
      </w:r>
      <w:proofErr w:type="spellStart"/>
      <w:r>
        <w:rPr>
          <w:rFonts w:ascii="Times New Roman" w:hAnsi="Times New Roman" w:cs="Times New Roman"/>
          <w:b/>
          <w:sz w:val="20"/>
          <w:szCs w:val="20"/>
        </w:rPr>
        <w:t>Chatelier’s</w:t>
      </w:r>
      <w:proofErr w:type="spellEnd"/>
      <w:r>
        <w:rPr>
          <w:rFonts w:ascii="Times New Roman" w:hAnsi="Times New Roman" w:cs="Times New Roman"/>
          <w:b/>
          <w:sz w:val="20"/>
          <w:szCs w:val="20"/>
        </w:rPr>
        <w:t xml:space="preserve"> Principle</w:t>
      </w:r>
    </w:p>
    <w:p w:rsidR="00762EFF" w:rsidRPr="00943E07" w:rsidRDefault="00762EFF" w:rsidP="00762EFF">
      <w:pPr>
        <w:pStyle w:val="ListParagraph"/>
        <w:numPr>
          <w:ilvl w:val="0"/>
          <w:numId w:val="5"/>
        </w:numPr>
        <w:tabs>
          <w:tab w:val="right" w:pos="9360"/>
        </w:tabs>
        <w:spacing w:after="0"/>
        <w:rPr>
          <w:rFonts w:ascii="Times New Roman" w:hAnsi="Times New Roman" w:cs="Times New Roman"/>
          <w:sz w:val="20"/>
          <w:szCs w:val="20"/>
        </w:rPr>
      </w:pPr>
      <w:r w:rsidRPr="00AA5A70">
        <w:rPr>
          <w:rFonts w:ascii="Times New Roman" w:hAnsi="Times New Roman" w:cs="Times New Roman"/>
          <w:noProof/>
          <w:sz w:val="20"/>
          <w:szCs w:val="20"/>
          <w:lang w:eastAsia="en-CA"/>
        </w:rPr>
        <w:drawing>
          <wp:anchor distT="0" distB="0" distL="114300" distR="114300" simplePos="0" relativeHeight="251662336" behindDoc="1" locked="0" layoutInCell="1" allowOverlap="1">
            <wp:simplePos x="0" y="0"/>
            <wp:positionH relativeFrom="column">
              <wp:posOffset>2714625</wp:posOffset>
            </wp:positionH>
            <wp:positionV relativeFrom="paragraph">
              <wp:posOffset>219075</wp:posOffset>
            </wp:positionV>
            <wp:extent cx="3057525" cy="323850"/>
            <wp:effectExtent l="0" t="0" r="9525" b="0"/>
            <wp:wrapTight wrapText="bothSides">
              <wp:wrapPolygon edited="0">
                <wp:start x="20591" y="0"/>
                <wp:lineTo x="269" y="0"/>
                <wp:lineTo x="269" y="16518"/>
                <wp:lineTo x="13189" y="19059"/>
                <wp:lineTo x="15880" y="19059"/>
                <wp:lineTo x="20860" y="16518"/>
                <wp:lineTo x="21533" y="3812"/>
                <wp:lineTo x="21129" y="0"/>
                <wp:lineTo x="20591" y="0"/>
              </wp:wrapPolygon>
            </wp:wrapTight>
            <wp:docPr id="5122" name="Picture 2" descr="Equ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 name="Picture 2" descr="Equation"/>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57525" cy="323850"/>
                    </a:xfrm>
                    <a:prstGeom prst="rect">
                      <a:avLst/>
                    </a:prstGeom>
                    <a:noFill/>
                    <a:ln>
                      <a:noFill/>
                    </a:ln>
                    <a:extLst/>
                  </pic:spPr>
                </pic:pic>
              </a:graphicData>
            </a:graphic>
          </wp:anchor>
        </w:drawing>
      </w:r>
      <w:r w:rsidRPr="00943E07">
        <w:rPr>
          <w:rFonts w:ascii="Times New Roman" w:hAnsi="Times New Roman" w:cs="Times New Roman"/>
          <w:sz w:val="20"/>
          <w:szCs w:val="20"/>
        </w:rPr>
        <w:t>Once injected into the body, anaesthetic</w:t>
      </w:r>
      <w:r>
        <w:rPr>
          <w:rFonts w:ascii="Times New Roman" w:hAnsi="Times New Roman" w:cs="Times New Roman"/>
          <w:sz w:val="20"/>
          <w:szCs w:val="20"/>
        </w:rPr>
        <w:t>s establish</w:t>
      </w:r>
      <w:r w:rsidRPr="00943E07">
        <w:rPr>
          <w:rFonts w:ascii="Times New Roman" w:hAnsi="Times New Roman" w:cs="Times New Roman"/>
          <w:sz w:val="20"/>
          <w:szCs w:val="20"/>
        </w:rPr>
        <w:t xml:space="preserve"> equilibrium between an uncharged molecule and a positively charged </w:t>
      </w:r>
      <w:proofErr w:type="spellStart"/>
      <w:r w:rsidRPr="00943E07">
        <w:rPr>
          <w:rFonts w:ascii="Times New Roman" w:hAnsi="Times New Roman" w:cs="Times New Roman"/>
          <w:sz w:val="20"/>
          <w:szCs w:val="20"/>
        </w:rPr>
        <w:t>cation</w:t>
      </w:r>
      <w:proofErr w:type="spellEnd"/>
      <w:r w:rsidRPr="00943E07">
        <w:rPr>
          <w:rFonts w:ascii="Times New Roman" w:hAnsi="Times New Roman" w:cs="Times New Roman"/>
          <w:sz w:val="20"/>
          <w:szCs w:val="20"/>
        </w:rPr>
        <w:t xml:space="preserve">.   </w:t>
      </w:r>
    </w:p>
    <w:p w:rsidR="00762EFF" w:rsidRPr="00943E07" w:rsidRDefault="00762EFF" w:rsidP="00762EFF">
      <w:pPr>
        <w:pStyle w:val="ListParagraph"/>
        <w:numPr>
          <w:ilvl w:val="0"/>
          <w:numId w:val="5"/>
        </w:numPr>
        <w:tabs>
          <w:tab w:val="right" w:pos="9360"/>
        </w:tabs>
        <w:spacing w:after="0"/>
        <w:rPr>
          <w:rFonts w:ascii="Times New Roman" w:hAnsi="Times New Roman" w:cs="Times New Roman"/>
          <w:sz w:val="20"/>
          <w:szCs w:val="20"/>
        </w:rPr>
      </w:pPr>
      <w:r w:rsidRPr="00943E07">
        <w:rPr>
          <w:rFonts w:ascii="Times New Roman" w:hAnsi="Times New Roman" w:cs="Times New Roman"/>
          <w:sz w:val="20"/>
          <w:szCs w:val="20"/>
        </w:rPr>
        <w:t xml:space="preserve">The different tissues of the body have various </w:t>
      </w:r>
      <w:proofErr w:type="gramStart"/>
      <w:r w:rsidRPr="00943E07">
        <w:rPr>
          <w:rFonts w:ascii="Times New Roman" w:hAnsi="Times New Roman" w:cs="Times New Roman"/>
          <w:sz w:val="20"/>
          <w:szCs w:val="20"/>
        </w:rPr>
        <w:t>pH’s</w:t>
      </w:r>
      <w:proofErr w:type="gramEnd"/>
      <w:r w:rsidRPr="00943E07">
        <w:rPr>
          <w:rFonts w:ascii="Times New Roman" w:hAnsi="Times New Roman" w:cs="Times New Roman"/>
          <w:sz w:val="20"/>
          <w:szCs w:val="20"/>
        </w:rPr>
        <w:t xml:space="preserve"> which are subject to change due to such things as infections and metabolic processes.  </w:t>
      </w:r>
    </w:p>
    <w:p w:rsidR="00762EFF" w:rsidRPr="00943E07" w:rsidRDefault="00762EFF" w:rsidP="00762EFF">
      <w:pPr>
        <w:pStyle w:val="ListParagraph"/>
        <w:numPr>
          <w:ilvl w:val="0"/>
          <w:numId w:val="5"/>
        </w:numPr>
        <w:tabs>
          <w:tab w:val="right" w:pos="9360"/>
        </w:tabs>
        <w:spacing w:after="0"/>
        <w:rPr>
          <w:rFonts w:ascii="Times New Roman" w:hAnsi="Times New Roman" w:cs="Times New Roman"/>
          <w:sz w:val="20"/>
          <w:szCs w:val="20"/>
        </w:rPr>
      </w:pPr>
      <w:r w:rsidRPr="00943E07">
        <w:rPr>
          <w:rFonts w:ascii="Times New Roman" w:hAnsi="Times New Roman" w:cs="Times New Roman"/>
          <w:sz w:val="20"/>
          <w:szCs w:val="20"/>
        </w:rPr>
        <w:t xml:space="preserve">The anaesthetic equilibrium must shift in order to adjust to the surrounding pH of the area into which it was injected.   </w:t>
      </w:r>
    </w:p>
    <w:p w:rsidR="00762EFF" w:rsidRPr="00943E07" w:rsidRDefault="00762EFF" w:rsidP="00762EFF">
      <w:pPr>
        <w:pStyle w:val="ListParagraph"/>
        <w:numPr>
          <w:ilvl w:val="0"/>
          <w:numId w:val="5"/>
        </w:numPr>
        <w:tabs>
          <w:tab w:val="right" w:pos="9360"/>
        </w:tabs>
        <w:spacing w:after="0"/>
        <w:rPr>
          <w:rFonts w:ascii="Times New Roman" w:hAnsi="Times New Roman" w:cs="Times New Roman"/>
          <w:sz w:val="20"/>
          <w:szCs w:val="20"/>
        </w:rPr>
      </w:pPr>
      <w:r w:rsidRPr="00943E07">
        <w:rPr>
          <w:rFonts w:ascii="Times New Roman" w:hAnsi="Times New Roman" w:cs="Times New Roman"/>
          <w:sz w:val="20"/>
          <w:szCs w:val="20"/>
        </w:rPr>
        <w:t xml:space="preserve">If the surrounding medium becomes more acidic, the equilibrium shifts to the left resulting in production of more positively charged </w:t>
      </w:r>
      <w:proofErr w:type="spellStart"/>
      <w:r w:rsidRPr="00943E07">
        <w:rPr>
          <w:rFonts w:ascii="Times New Roman" w:hAnsi="Times New Roman" w:cs="Times New Roman"/>
          <w:sz w:val="20"/>
          <w:szCs w:val="20"/>
        </w:rPr>
        <w:t>cations</w:t>
      </w:r>
      <w:proofErr w:type="spellEnd"/>
      <w:r w:rsidRPr="00943E07">
        <w:rPr>
          <w:rFonts w:ascii="Times New Roman" w:hAnsi="Times New Roman" w:cs="Times New Roman"/>
          <w:sz w:val="20"/>
          <w:szCs w:val="20"/>
        </w:rPr>
        <w:t xml:space="preserve">  </w:t>
      </w:r>
    </w:p>
    <w:p w:rsidR="00762EFF" w:rsidRPr="00943E07" w:rsidRDefault="00762EFF" w:rsidP="00762EFF">
      <w:pPr>
        <w:pStyle w:val="ListParagraph"/>
        <w:numPr>
          <w:ilvl w:val="0"/>
          <w:numId w:val="5"/>
        </w:numPr>
        <w:tabs>
          <w:tab w:val="right" w:pos="9360"/>
        </w:tabs>
        <w:spacing w:after="0"/>
        <w:rPr>
          <w:rFonts w:ascii="Times New Roman" w:hAnsi="Times New Roman" w:cs="Times New Roman"/>
          <w:sz w:val="20"/>
          <w:szCs w:val="20"/>
        </w:rPr>
      </w:pPr>
      <w:r w:rsidRPr="00943E07">
        <w:rPr>
          <w:rFonts w:ascii="Times New Roman" w:hAnsi="Times New Roman" w:cs="Times New Roman"/>
          <w:sz w:val="20"/>
          <w:szCs w:val="20"/>
        </w:rPr>
        <w:t>If the surrounding medium becomes more basic</w:t>
      </w:r>
      <w:r>
        <w:rPr>
          <w:rFonts w:ascii="Times New Roman" w:hAnsi="Times New Roman" w:cs="Times New Roman"/>
          <w:sz w:val="20"/>
          <w:szCs w:val="20"/>
        </w:rPr>
        <w:t>,</w:t>
      </w:r>
      <w:r w:rsidRPr="00943E07">
        <w:rPr>
          <w:rFonts w:ascii="Times New Roman" w:hAnsi="Times New Roman" w:cs="Times New Roman"/>
          <w:sz w:val="20"/>
          <w:szCs w:val="20"/>
        </w:rPr>
        <w:t xml:space="preserve"> the equilibrium shifts to the right </w:t>
      </w:r>
      <w:r>
        <w:rPr>
          <w:rFonts w:ascii="Times New Roman" w:hAnsi="Times New Roman" w:cs="Times New Roman"/>
          <w:sz w:val="20"/>
          <w:szCs w:val="20"/>
        </w:rPr>
        <w:t>resulting in production of more</w:t>
      </w:r>
      <w:r w:rsidRPr="00943E07">
        <w:rPr>
          <w:rFonts w:ascii="Times New Roman" w:hAnsi="Times New Roman" w:cs="Times New Roman"/>
          <w:sz w:val="20"/>
          <w:szCs w:val="20"/>
        </w:rPr>
        <w:t xml:space="preserve"> uncharged base molecules</w:t>
      </w:r>
      <w:r>
        <w:rPr>
          <w:rFonts w:ascii="Times New Roman" w:hAnsi="Times New Roman" w:cs="Times New Roman"/>
          <w:sz w:val="20"/>
          <w:szCs w:val="20"/>
        </w:rPr>
        <w:t>.</w:t>
      </w:r>
      <w:r w:rsidRPr="00AA5A70">
        <w:rPr>
          <w:noProof/>
          <w:lang w:val="en-US"/>
        </w:rPr>
        <w:t xml:space="preserve"> </w:t>
      </w:r>
    </w:p>
    <w:p w:rsidR="00762EFF" w:rsidRDefault="00762EFF" w:rsidP="00762EFF">
      <w:pPr>
        <w:spacing w:after="0" w:line="240" w:lineRule="auto"/>
        <w:rPr>
          <w:rFonts w:ascii="Times New Roman" w:hAnsi="Times New Roman" w:cs="Times New Roman"/>
          <w:b/>
          <w:sz w:val="20"/>
          <w:szCs w:val="20"/>
        </w:rPr>
      </w:pPr>
    </w:p>
    <w:p w:rsidR="00762EFF" w:rsidRPr="001A7A01" w:rsidRDefault="00762EFF" w:rsidP="00762EFF">
      <w:pPr>
        <w:spacing w:after="0" w:line="240" w:lineRule="auto"/>
        <w:rPr>
          <w:rFonts w:ascii="Times New Roman" w:hAnsi="Times New Roman" w:cs="Times New Roman"/>
          <w:b/>
          <w:sz w:val="20"/>
          <w:szCs w:val="20"/>
        </w:rPr>
      </w:pPr>
      <w:r w:rsidRPr="00F062D8">
        <w:rPr>
          <w:rFonts w:ascii="Times New Roman" w:hAnsi="Times New Roman" w:cs="Times New Roman"/>
          <w:bCs/>
          <w:noProof/>
          <w:sz w:val="20"/>
          <w:szCs w:val="20"/>
          <w:lang w:eastAsia="en-CA"/>
        </w:rPr>
        <w:drawing>
          <wp:anchor distT="0" distB="0" distL="114300" distR="114300" simplePos="0" relativeHeight="251661312" behindDoc="1" locked="0" layoutInCell="1" allowOverlap="1">
            <wp:simplePos x="0" y="0"/>
            <wp:positionH relativeFrom="column">
              <wp:posOffset>3514725</wp:posOffset>
            </wp:positionH>
            <wp:positionV relativeFrom="paragraph">
              <wp:posOffset>89535</wp:posOffset>
            </wp:positionV>
            <wp:extent cx="2838450" cy="2275205"/>
            <wp:effectExtent l="0" t="0" r="0" b="0"/>
            <wp:wrapTight wrapText="bothSides">
              <wp:wrapPolygon edited="0">
                <wp:start x="0" y="0"/>
                <wp:lineTo x="0" y="21341"/>
                <wp:lineTo x="21455" y="21341"/>
                <wp:lineTo x="21455" y="0"/>
                <wp:lineTo x="0" y="0"/>
              </wp:wrapPolygon>
            </wp:wrapTight>
            <wp:docPr id="4097" name="Picture 1" descr="neurotrasmi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7" name="Picture 1" descr="neurotrasmitter"/>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38450" cy="2275205"/>
                    </a:xfrm>
                    <a:prstGeom prst="rect">
                      <a:avLst/>
                    </a:prstGeom>
                    <a:noFill/>
                    <a:extLst/>
                  </pic:spPr>
                </pic:pic>
              </a:graphicData>
            </a:graphic>
          </wp:anchor>
        </w:drawing>
      </w:r>
      <w:r>
        <w:rPr>
          <w:rFonts w:ascii="Times New Roman" w:hAnsi="Times New Roman" w:cs="Times New Roman"/>
          <w:b/>
          <w:sz w:val="20"/>
          <w:szCs w:val="20"/>
        </w:rPr>
        <w:t>3</w:t>
      </w:r>
      <w:r w:rsidRPr="001A7A01">
        <w:rPr>
          <w:rFonts w:ascii="Times New Roman" w:hAnsi="Times New Roman" w:cs="Times New Roman"/>
          <w:b/>
          <w:sz w:val="20"/>
          <w:szCs w:val="20"/>
        </w:rPr>
        <w:t>. Chapter 8 Aci</w:t>
      </w:r>
      <w:r>
        <w:rPr>
          <w:rFonts w:ascii="Times New Roman" w:hAnsi="Times New Roman" w:cs="Times New Roman"/>
          <w:b/>
          <w:sz w:val="20"/>
          <w:szCs w:val="20"/>
        </w:rPr>
        <w:t>ds/Bases- dissociation constant</w:t>
      </w:r>
      <w:r w:rsidRPr="001A7A01">
        <w:rPr>
          <w:rFonts w:ascii="Times New Roman" w:hAnsi="Times New Roman" w:cs="Times New Roman"/>
          <w:b/>
          <w:sz w:val="20"/>
          <w:szCs w:val="20"/>
        </w:rPr>
        <w:t xml:space="preserve"> of anaesthetics</w:t>
      </w:r>
    </w:p>
    <w:p w:rsidR="00762EFF" w:rsidRPr="001A7A01" w:rsidRDefault="00762EFF" w:rsidP="00762EFF">
      <w:pPr>
        <w:pStyle w:val="ListParagraph"/>
        <w:numPr>
          <w:ilvl w:val="0"/>
          <w:numId w:val="3"/>
        </w:numPr>
        <w:spacing w:after="0"/>
        <w:rPr>
          <w:rFonts w:ascii="Times New Roman" w:hAnsi="Times New Roman" w:cs="Times New Roman"/>
          <w:bCs/>
          <w:sz w:val="20"/>
          <w:szCs w:val="20"/>
          <w:lang w:val="en-US"/>
        </w:rPr>
      </w:pPr>
      <w:r w:rsidRPr="001A7A01">
        <w:rPr>
          <w:rFonts w:ascii="Times New Roman" w:hAnsi="Times New Roman" w:cs="Times New Roman"/>
          <w:bCs/>
          <w:sz w:val="20"/>
          <w:szCs w:val="20"/>
          <w:lang w:val="en-US"/>
        </w:rPr>
        <w:t xml:space="preserve">Dissociation describes a solute splitting into its components, thereby dissolving in the solvent. </w:t>
      </w:r>
    </w:p>
    <w:p w:rsidR="00762EFF" w:rsidRPr="001A7A01" w:rsidRDefault="00762EFF" w:rsidP="00762EFF">
      <w:pPr>
        <w:pStyle w:val="ListParagraph"/>
        <w:numPr>
          <w:ilvl w:val="0"/>
          <w:numId w:val="3"/>
        </w:numPr>
        <w:spacing w:after="0"/>
        <w:rPr>
          <w:rFonts w:ascii="Times New Roman" w:hAnsi="Times New Roman" w:cs="Times New Roman"/>
          <w:bCs/>
          <w:sz w:val="20"/>
          <w:szCs w:val="20"/>
          <w:lang w:val="en-US"/>
        </w:rPr>
      </w:pPr>
      <w:r w:rsidRPr="001A7A01">
        <w:rPr>
          <w:rFonts w:ascii="Times New Roman" w:hAnsi="Times New Roman" w:cs="Times New Roman"/>
          <w:bCs/>
          <w:sz w:val="20"/>
          <w:szCs w:val="20"/>
          <w:lang w:val="en-US"/>
        </w:rPr>
        <w:t>Anesthetic drugs exhibit weak acid attributes, signifying weak dissociation</w:t>
      </w:r>
    </w:p>
    <w:p w:rsidR="00762EFF" w:rsidRPr="001A7A01" w:rsidRDefault="00762EFF" w:rsidP="00762EFF">
      <w:pPr>
        <w:pStyle w:val="ListParagraph"/>
        <w:numPr>
          <w:ilvl w:val="0"/>
          <w:numId w:val="3"/>
        </w:numPr>
        <w:spacing w:after="0"/>
        <w:rPr>
          <w:rFonts w:ascii="Times New Roman" w:hAnsi="Times New Roman" w:cs="Times New Roman"/>
          <w:bCs/>
          <w:sz w:val="20"/>
          <w:szCs w:val="20"/>
          <w:lang w:val="en-US"/>
        </w:rPr>
      </w:pPr>
      <w:r w:rsidRPr="001A7A01">
        <w:rPr>
          <w:rFonts w:ascii="Times New Roman" w:hAnsi="Times New Roman" w:cs="Times New Roman"/>
          <w:bCs/>
          <w:sz w:val="20"/>
          <w:szCs w:val="20"/>
          <w:lang w:val="en-US"/>
        </w:rPr>
        <w:t>The numeric quantity that is attained from the dissociation constant shows how much the compound will ionize in an aqueous solution, allowing pharmacists to predict the behavior and impact that it will have.</w:t>
      </w:r>
      <w:r w:rsidRPr="001A7A01">
        <w:rPr>
          <w:rFonts w:ascii="Times New Roman" w:hAnsi="Times New Roman" w:cs="Times New Roman"/>
          <w:bCs/>
          <w:sz w:val="20"/>
          <w:szCs w:val="20"/>
          <w:lang w:val="en-US"/>
        </w:rPr>
        <w:tab/>
      </w:r>
    </w:p>
    <w:p w:rsidR="00762EFF" w:rsidRPr="001A7A01" w:rsidRDefault="00762EFF" w:rsidP="00762EFF">
      <w:pPr>
        <w:pStyle w:val="ListParagraph"/>
        <w:numPr>
          <w:ilvl w:val="0"/>
          <w:numId w:val="3"/>
        </w:numPr>
        <w:spacing w:after="0"/>
        <w:rPr>
          <w:rFonts w:ascii="Times New Roman" w:hAnsi="Times New Roman" w:cs="Times New Roman"/>
          <w:bCs/>
          <w:sz w:val="20"/>
          <w:szCs w:val="20"/>
          <w:lang w:val="en-US"/>
        </w:rPr>
      </w:pPr>
      <w:r w:rsidRPr="001A7A01">
        <w:rPr>
          <w:rFonts w:ascii="Times New Roman" w:hAnsi="Times New Roman" w:cs="Times New Roman"/>
          <w:bCs/>
          <w:sz w:val="20"/>
          <w:szCs w:val="20"/>
          <w:lang w:val="en-US"/>
        </w:rPr>
        <w:t xml:space="preserve">The drugs bind and alter the usual synaptic transmission where they obstruct neurotransmitters’ release from </w:t>
      </w:r>
      <w:proofErr w:type="spellStart"/>
      <w:r w:rsidRPr="001A7A01">
        <w:rPr>
          <w:rFonts w:ascii="Times New Roman" w:hAnsi="Times New Roman" w:cs="Times New Roman"/>
          <w:bCs/>
          <w:sz w:val="20"/>
          <w:szCs w:val="20"/>
          <w:lang w:val="en-US"/>
        </w:rPr>
        <w:t>presynaptic</w:t>
      </w:r>
      <w:proofErr w:type="spellEnd"/>
      <w:r w:rsidRPr="001A7A01">
        <w:rPr>
          <w:rFonts w:ascii="Times New Roman" w:hAnsi="Times New Roman" w:cs="Times New Roman"/>
          <w:bCs/>
          <w:sz w:val="20"/>
          <w:szCs w:val="20"/>
          <w:lang w:val="en-US"/>
        </w:rPr>
        <w:t xml:space="preserve"> nerve terminal to the post-synaptic receptor sites. It then alters channels utilized for sodium ion flux and action potentials required for synaptic transmission; this, however, is related to how well it dissolves in the body. </w:t>
      </w:r>
    </w:p>
    <w:p w:rsidR="00762EFF" w:rsidRPr="001A7A01" w:rsidRDefault="00762EFF" w:rsidP="00762EFF">
      <w:pPr>
        <w:spacing w:after="0"/>
        <w:rPr>
          <w:rFonts w:ascii="Times New Roman" w:hAnsi="Times New Roman" w:cs="Times New Roman"/>
          <w:sz w:val="20"/>
          <w:szCs w:val="20"/>
          <w:lang w:val="en-US"/>
        </w:rPr>
      </w:pPr>
    </w:p>
    <w:p w:rsidR="00762EFF" w:rsidRDefault="00762EFF" w:rsidP="00762EFF">
      <w:pPr>
        <w:spacing w:after="0"/>
        <w:rPr>
          <w:rFonts w:ascii="Times New Roman" w:hAnsi="Times New Roman" w:cs="Times New Roman"/>
          <w:b/>
          <w:sz w:val="20"/>
          <w:szCs w:val="20"/>
        </w:rPr>
      </w:pPr>
      <w:r>
        <w:rPr>
          <w:rFonts w:ascii="Times New Roman" w:hAnsi="Times New Roman" w:cs="Times New Roman"/>
          <w:b/>
          <w:sz w:val="20"/>
          <w:szCs w:val="20"/>
        </w:rPr>
        <w:lastRenderedPageBreak/>
        <w:t>4. Chapter 6 - Rates of Reactions</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E27DDA">
        <w:rPr>
          <w:rFonts w:ascii="Times New Roman" w:hAnsi="Times New Roman" w:cs="Times New Roman"/>
          <w:noProof/>
          <w:sz w:val="20"/>
          <w:szCs w:val="20"/>
          <w:lang w:eastAsia="en-CA"/>
        </w:rPr>
        <w:drawing>
          <wp:anchor distT="0" distB="0" distL="114300" distR="114300" simplePos="0" relativeHeight="251663360" behindDoc="1" locked="0" layoutInCell="1" allowOverlap="1">
            <wp:simplePos x="0" y="0"/>
            <wp:positionH relativeFrom="column">
              <wp:posOffset>2543175</wp:posOffset>
            </wp:positionH>
            <wp:positionV relativeFrom="paragraph">
              <wp:posOffset>398145</wp:posOffset>
            </wp:positionV>
            <wp:extent cx="3219450" cy="1537335"/>
            <wp:effectExtent l="0" t="0" r="0" b="0"/>
            <wp:wrapSquare wrapText="bothSides"/>
            <wp:docPr id="8194" name="Picture 2" descr="Diffusi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4" name="Picture 2" descr="Diffusion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19450" cy="1537335"/>
                    </a:xfrm>
                    <a:prstGeom prst="rect">
                      <a:avLst/>
                    </a:prstGeom>
                    <a:noFill/>
                    <a:ln>
                      <a:noFill/>
                    </a:ln>
                    <a:extLst/>
                  </pic:spPr>
                </pic:pic>
              </a:graphicData>
            </a:graphic>
          </wp:anchor>
        </w:drawing>
      </w:r>
      <w:r w:rsidRPr="0051296B">
        <w:rPr>
          <w:rFonts w:ascii="Times New Roman" w:hAnsi="Times New Roman" w:cs="Times New Roman"/>
          <w:sz w:val="20"/>
          <w:szCs w:val="20"/>
        </w:rPr>
        <w:t xml:space="preserve">The anaesthetic in the form of uncharged molecules is able to diffuse through the nerve cell membrane.  Once inside the membrane, the anaesthetic is re-equilibrated through a shift from the uncharged molecules to the positively charged </w:t>
      </w:r>
      <w:proofErr w:type="spellStart"/>
      <w:r w:rsidRPr="0051296B">
        <w:rPr>
          <w:rFonts w:ascii="Times New Roman" w:hAnsi="Times New Roman" w:cs="Times New Roman"/>
          <w:sz w:val="20"/>
          <w:szCs w:val="20"/>
        </w:rPr>
        <w:t>cations</w:t>
      </w:r>
      <w:proofErr w:type="spellEnd"/>
      <w:r w:rsidRPr="0051296B">
        <w:rPr>
          <w:rFonts w:ascii="Times New Roman" w:hAnsi="Times New Roman" w:cs="Times New Roman"/>
          <w:sz w:val="20"/>
          <w:szCs w:val="20"/>
        </w:rPr>
        <w:t xml:space="preserve">.  </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This </w:t>
      </w:r>
      <w:r>
        <w:rPr>
          <w:rFonts w:ascii="Times New Roman" w:hAnsi="Times New Roman" w:cs="Times New Roman"/>
          <w:sz w:val="20"/>
          <w:szCs w:val="20"/>
        </w:rPr>
        <w:t xml:space="preserve">shift </w:t>
      </w:r>
      <w:r w:rsidRPr="0051296B">
        <w:rPr>
          <w:rFonts w:ascii="Times New Roman" w:hAnsi="Times New Roman" w:cs="Times New Roman"/>
          <w:sz w:val="20"/>
          <w:szCs w:val="20"/>
        </w:rPr>
        <w:t>causes more uncharged molecules to diffuse into the cell</w:t>
      </w:r>
      <w:r>
        <w:rPr>
          <w:rFonts w:ascii="Times New Roman" w:hAnsi="Times New Roman" w:cs="Times New Roman"/>
          <w:sz w:val="20"/>
          <w:szCs w:val="20"/>
        </w:rPr>
        <w:t>.</w:t>
      </w:r>
      <w:r w:rsidRPr="0051296B">
        <w:rPr>
          <w:rFonts w:ascii="Times New Roman" w:hAnsi="Times New Roman" w:cs="Times New Roman"/>
          <w:sz w:val="20"/>
          <w:szCs w:val="20"/>
        </w:rPr>
        <w:t xml:space="preserve"> </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The </w:t>
      </w:r>
      <w:proofErr w:type="spellStart"/>
      <w:r w:rsidRPr="0051296B">
        <w:rPr>
          <w:rFonts w:ascii="Times New Roman" w:hAnsi="Times New Roman" w:cs="Times New Roman"/>
          <w:sz w:val="20"/>
          <w:szCs w:val="20"/>
        </w:rPr>
        <w:t>cations</w:t>
      </w:r>
      <w:proofErr w:type="spellEnd"/>
      <w:r w:rsidRPr="0051296B">
        <w:rPr>
          <w:rFonts w:ascii="Times New Roman" w:hAnsi="Times New Roman" w:cs="Times New Roman"/>
          <w:sz w:val="20"/>
          <w:szCs w:val="20"/>
        </w:rPr>
        <w:t xml:space="preserve"> within the cell then bind with sodium carrier proteins, inhibiting the influx of sodium that would normally stimulate the nerve cell.  Nerve conduction becomes limited, and this creates a feeling of numbness.</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The rate at which the anaesthetic sets in is affected by the pH of the surrounding tissue and the </w:t>
      </w:r>
      <w:proofErr w:type="spellStart"/>
      <w:r w:rsidRPr="0051296B">
        <w:rPr>
          <w:rFonts w:ascii="Times New Roman" w:hAnsi="Times New Roman" w:cs="Times New Roman"/>
          <w:sz w:val="20"/>
          <w:szCs w:val="20"/>
        </w:rPr>
        <w:t>pKa</w:t>
      </w:r>
      <w:proofErr w:type="spellEnd"/>
      <w:r w:rsidRPr="0051296B">
        <w:rPr>
          <w:rFonts w:ascii="Times New Roman" w:hAnsi="Times New Roman" w:cs="Times New Roman"/>
          <w:sz w:val="20"/>
          <w:szCs w:val="20"/>
        </w:rPr>
        <w:t xml:space="preserve"> of the anaesthetic itself.  </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The pH of normal body tissue is 7.4 and therefore, the ideal </w:t>
      </w:r>
      <w:proofErr w:type="spellStart"/>
      <w:r w:rsidRPr="0051296B">
        <w:rPr>
          <w:rFonts w:ascii="Times New Roman" w:hAnsi="Times New Roman" w:cs="Times New Roman"/>
          <w:sz w:val="20"/>
          <w:szCs w:val="20"/>
        </w:rPr>
        <w:t>pKa</w:t>
      </w:r>
      <w:proofErr w:type="spellEnd"/>
      <w:r w:rsidRPr="0051296B">
        <w:rPr>
          <w:rFonts w:ascii="Times New Roman" w:hAnsi="Times New Roman" w:cs="Times New Roman"/>
          <w:sz w:val="20"/>
          <w:szCs w:val="20"/>
        </w:rPr>
        <w:t xml:space="preserve"> of anaesthetics for rapid diffusion of uncharged molecules would be 7.4.  However, all local anaesthetics have a </w:t>
      </w:r>
      <w:proofErr w:type="spellStart"/>
      <w:r w:rsidRPr="0051296B">
        <w:rPr>
          <w:rFonts w:ascii="Times New Roman" w:hAnsi="Times New Roman" w:cs="Times New Roman"/>
          <w:sz w:val="20"/>
          <w:szCs w:val="20"/>
        </w:rPr>
        <w:t>pKa</w:t>
      </w:r>
      <w:proofErr w:type="spellEnd"/>
      <w:r w:rsidRPr="0051296B">
        <w:rPr>
          <w:rFonts w:ascii="Times New Roman" w:hAnsi="Times New Roman" w:cs="Times New Roman"/>
          <w:sz w:val="20"/>
          <w:szCs w:val="20"/>
        </w:rPr>
        <w:t xml:space="preserve"> greater than 7.4.  </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The higher the </w:t>
      </w:r>
      <w:proofErr w:type="spellStart"/>
      <w:r w:rsidRPr="0051296B">
        <w:rPr>
          <w:rFonts w:ascii="Times New Roman" w:hAnsi="Times New Roman" w:cs="Times New Roman"/>
          <w:sz w:val="20"/>
          <w:szCs w:val="20"/>
        </w:rPr>
        <w:t>pKa</w:t>
      </w:r>
      <w:proofErr w:type="spellEnd"/>
      <w:r w:rsidRPr="0051296B">
        <w:rPr>
          <w:rFonts w:ascii="Times New Roman" w:hAnsi="Times New Roman" w:cs="Times New Roman"/>
          <w:sz w:val="20"/>
          <w:szCs w:val="20"/>
        </w:rPr>
        <w:t xml:space="preserve"> of the anaesthetic, the more the anaesthetic outside of the cell shifts to the production of </w:t>
      </w:r>
      <w:proofErr w:type="spellStart"/>
      <w:r w:rsidRPr="0051296B">
        <w:rPr>
          <w:rFonts w:ascii="Times New Roman" w:hAnsi="Times New Roman" w:cs="Times New Roman"/>
          <w:sz w:val="20"/>
          <w:szCs w:val="20"/>
        </w:rPr>
        <w:t>cations</w:t>
      </w:r>
      <w:proofErr w:type="spellEnd"/>
      <w:r w:rsidRPr="0051296B">
        <w:rPr>
          <w:rFonts w:ascii="Times New Roman" w:hAnsi="Times New Roman" w:cs="Times New Roman"/>
          <w:sz w:val="20"/>
          <w:szCs w:val="20"/>
        </w:rPr>
        <w:t xml:space="preserve"> to decrease the pH and so there is a lower concentration of uncharged molecules outside of the cell resulting in a slower diffusion into the cell and the slower the anaesthetic will set in. </w:t>
      </w:r>
    </w:p>
    <w:p w:rsidR="00762EFF" w:rsidRPr="0051296B" w:rsidRDefault="00762EFF" w:rsidP="00762EFF">
      <w:pPr>
        <w:pStyle w:val="ListParagraph"/>
        <w:numPr>
          <w:ilvl w:val="0"/>
          <w:numId w:val="6"/>
        </w:numPr>
        <w:spacing w:after="0"/>
        <w:rPr>
          <w:rFonts w:ascii="Times New Roman" w:hAnsi="Times New Roman" w:cs="Times New Roman"/>
          <w:sz w:val="20"/>
          <w:szCs w:val="20"/>
        </w:rPr>
      </w:pPr>
      <w:r w:rsidRPr="0051296B">
        <w:rPr>
          <w:rFonts w:ascii="Times New Roman" w:hAnsi="Times New Roman" w:cs="Times New Roman"/>
          <w:sz w:val="20"/>
          <w:szCs w:val="20"/>
        </w:rPr>
        <w:t xml:space="preserve">The higher the </w:t>
      </w:r>
      <w:proofErr w:type="spellStart"/>
      <w:r w:rsidRPr="0051296B">
        <w:rPr>
          <w:rFonts w:ascii="Times New Roman" w:hAnsi="Times New Roman" w:cs="Times New Roman"/>
          <w:sz w:val="20"/>
          <w:szCs w:val="20"/>
        </w:rPr>
        <w:t>pKa</w:t>
      </w:r>
      <w:proofErr w:type="spellEnd"/>
      <w:r w:rsidRPr="0051296B">
        <w:rPr>
          <w:rFonts w:ascii="Times New Roman" w:hAnsi="Times New Roman" w:cs="Times New Roman"/>
          <w:sz w:val="20"/>
          <w:szCs w:val="20"/>
        </w:rPr>
        <w:t xml:space="preserve"> of the anaesthetic, the slower the onset.</w:t>
      </w:r>
    </w:p>
    <w:p w:rsidR="00762EFF" w:rsidRDefault="00762EFF" w:rsidP="00762EFF">
      <w:pPr>
        <w:spacing w:after="0" w:line="240" w:lineRule="auto"/>
        <w:rPr>
          <w:rFonts w:ascii="Times New Roman" w:hAnsi="Times New Roman" w:cs="Times New Roman"/>
          <w:b/>
          <w:sz w:val="20"/>
          <w:szCs w:val="20"/>
        </w:rPr>
      </w:pPr>
    </w:p>
    <w:p w:rsidR="00762EFF" w:rsidRPr="001A7A01" w:rsidRDefault="00762EFF" w:rsidP="00762EFF">
      <w:pPr>
        <w:spacing w:after="0" w:line="240" w:lineRule="auto"/>
        <w:rPr>
          <w:rFonts w:ascii="Times New Roman" w:hAnsi="Times New Roman" w:cs="Times New Roman"/>
          <w:b/>
          <w:sz w:val="20"/>
          <w:szCs w:val="20"/>
          <w:lang w:val="en-US"/>
        </w:rPr>
      </w:pPr>
      <w:r>
        <w:rPr>
          <w:rFonts w:ascii="Times New Roman" w:hAnsi="Times New Roman" w:cs="Times New Roman"/>
          <w:b/>
          <w:sz w:val="20"/>
          <w:szCs w:val="20"/>
        </w:rPr>
        <w:t>5</w:t>
      </w:r>
      <w:r w:rsidRPr="001A7A01">
        <w:rPr>
          <w:rFonts w:ascii="Times New Roman" w:hAnsi="Times New Roman" w:cs="Times New Roman"/>
          <w:b/>
          <w:sz w:val="20"/>
          <w:szCs w:val="20"/>
        </w:rPr>
        <w:t xml:space="preserve">. Chapter 8.1 </w:t>
      </w:r>
      <w:r>
        <w:rPr>
          <w:rFonts w:ascii="Times New Roman" w:hAnsi="Times New Roman" w:cs="Times New Roman"/>
          <w:b/>
          <w:sz w:val="20"/>
          <w:szCs w:val="20"/>
        </w:rPr>
        <w:t xml:space="preserve">- </w:t>
      </w:r>
      <w:r w:rsidRPr="001A7A01">
        <w:rPr>
          <w:rFonts w:ascii="Times New Roman" w:hAnsi="Times New Roman" w:cs="Times New Roman"/>
          <w:b/>
          <w:sz w:val="20"/>
          <w:szCs w:val="20"/>
        </w:rPr>
        <w:t>Properties of Acids and Bases</w:t>
      </w:r>
    </w:p>
    <w:p w:rsidR="00762EFF" w:rsidRPr="001A7A01" w:rsidRDefault="00762EFF" w:rsidP="00762EFF">
      <w:pPr>
        <w:pStyle w:val="ListParagraph"/>
        <w:numPr>
          <w:ilvl w:val="0"/>
          <w:numId w:val="4"/>
        </w:numPr>
        <w:spacing w:after="0"/>
        <w:rPr>
          <w:rFonts w:ascii="Times New Roman" w:hAnsi="Times New Roman" w:cs="Times New Roman"/>
          <w:sz w:val="20"/>
          <w:szCs w:val="20"/>
          <w:lang w:val="en-US"/>
        </w:rPr>
      </w:pPr>
      <w:r w:rsidRPr="001A7A01">
        <w:rPr>
          <w:rFonts w:ascii="Times New Roman" w:hAnsi="Times New Roman" w:cs="Times New Roman"/>
          <w:sz w:val="20"/>
          <w:szCs w:val="20"/>
          <w:lang w:val="en-US"/>
        </w:rPr>
        <w:t xml:space="preserve">Synthetic anesthetics are initially manufactured as weak bases (a substance that can accept a proton from an acid, the </w:t>
      </w:r>
      <w:proofErr w:type="spellStart"/>
      <w:r w:rsidRPr="001A7A01">
        <w:rPr>
          <w:rFonts w:ascii="Times New Roman" w:hAnsi="Times New Roman" w:cs="Times New Roman"/>
          <w:sz w:val="20"/>
          <w:szCs w:val="20"/>
          <w:lang w:val="en-US"/>
        </w:rPr>
        <w:t>Bronsted</w:t>
      </w:r>
      <w:proofErr w:type="spellEnd"/>
      <w:r w:rsidRPr="001A7A01">
        <w:rPr>
          <w:rFonts w:ascii="Times New Roman" w:hAnsi="Times New Roman" w:cs="Times New Roman"/>
          <w:sz w:val="20"/>
          <w:szCs w:val="20"/>
          <w:lang w:val="en-US"/>
        </w:rPr>
        <w:t xml:space="preserve">-Lowry theory). </w:t>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p>
    <w:p w:rsidR="00762EFF" w:rsidRPr="001A7A01" w:rsidRDefault="00762EFF" w:rsidP="00762EFF">
      <w:pPr>
        <w:pStyle w:val="ListParagraph"/>
        <w:numPr>
          <w:ilvl w:val="0"/>
          <w:numId w:val="4"/>
        </w:numPr>
        <w:spacing w:after="0"/>
        <w:rPr>
          <w:rFonts w:ascii="Times New Roman" w:hAnsi="Times New Roman" w:cs="Times New Roman"/>
          <w:sz w:val="20"/>
          <w:szCs w:val="20"/>
          <w:lang w:val="en-US"/>
        </w:rPr>
      </w:pPr>
      <w:r w:rsidRPr="001A7A01">
        <w:rPr>
          <w:rFonts w:ascii="Times New Roman" w:hAnsi="Times New Roman" w:cs="Times New Roman"/>
          <w:sz w:val="20"/>
          <w:szCs w:val="20"/>
          <w:lang w:val="en-US"/>
        </w:rPr>
        <w:t>An unstable precipitate is formed in the process, which is mixed with an acid in order to produce a salt. The salt is further combined with saline or water, yielding a stable solution.</w:t>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r>
      <w:r w:rsidRPr="001A7A01">
        <w:rPr>
          <w:rFonts w:ascii="Times New Roman" w:hAnsi="Times New Roman" w:cs="Times New Roman"/>
          <w:sz w:val="20"/>
          <w:szCs w:val="20"/>
          <w:lang w:val="en-US"/>
        </w:rPr>
        <w:tab/>
        <w:t xml:space="preserve">              </w:t>
      </w:r>
    </w:p>
    <w:p w:rsidR="00762EFF" w:rsidRPr="001A7A01" w:rsidRDefault="00762EFF" w:rsidP="00762EFF">
      <w:pPr>
        <w:pStyle w:val="ListParagraph"/>
        <w:numPr>
          <w:ilvl w:val="0"/>
          <w:numId w:val="4"/>
        </w:numPr>
        <w:spacing w:after="0"/>
        <w:rPr>
          <w:rFonts w:ascii="Times New Roman" w:hAnsi="Times New Roman" w:cs="Times New Roman"/>
          <w:sz w:val="20"/>
          <w:szCs w:val="20"/>
          <w:lang w:val="en-US"/>
        </w:rPr>
      </w:pPr>
      <w:r w:rsidRPr="001A7A01">
        <w:rPr>
          <w:rFonts w:ascii="Times New Roman" w:hAnsi="Times New Roman" w:cs="Times New Roman"/>
          <w:sz w:val="20"/>
          <w:szCs w:val="20"/>
          <w:lang w:val="en-US"/>
        </w:rPr>
        <w:t xml:space="preserve">The anesthetic compounds now exhibit acidic qualities (a substance from which a proton can be removed, </w:t>
      </w:r>
      <w:proofErr w:type="spellStart"/>
      <w:r w:rsidRPr="001A7A01">
        <w:rPr>
          <w:rFonts w:ascii="Times New Roman" w:hAnsi="Times New Roman" w:cs="Times New Roman"/>
          <w:sz w:val="20"/>
          <w:szCs w:val="20"/>
          <w:lang w:val="en-US"/>
        </w:rPr>
        <w:t>Bronsted</w:t>
      </w:r>
      <w:proofErr w:type="spellEnd"/>
      <w:r w:rsidRPr="001A7A01">
        <w:rPr>
          <w:rFonts w:ascii="Times New Roman" w:hAnsi="Times New Roman" w:cs="Times New Roman"/>
          <w:sz w:val="20"/>
          <w:szCs w:val="20"/>
          <w:lang w:val="en-US"/>
        </w:rPr>
        <w:t xml:space="preserve">-Lowry theory) </w:t>
      </w:r>
    </w:p>
    <w:p w:rsidR="00762EFF" w:rsidRDefault="00762EFF" w:rsidP="00762EFF">
      <w:pPr>
        <w:spacing w:after="0"/>
        <w:rPr>
          <w:rFonts w:ascii="Times New Roman" w:hAnsi="Times New Roman" w:cs="Times New Roman"/>
        </w:rPr>
      </w:pPr>
    </w:p>
    <w:p w:rsidR="00762EFF" w:rsidRDefault="00762EFF" w:rsidP="00762EFF">
      <w:pPr>
        <w:spacing w:after="0"/>
        <w:rPr>
          <w:rFonts w:ascii="Times New Roman" w:hAnsi="Times New Roman" w:cs="Times New Roman"/>
          <w:b/>
          <w:sz w:val="20"/>
          <w:szCs w:val="20"/>
        </w:rPr>
      </w:pPr>
      <w:r w:rsidRPr="00EA6997">
        <w:rPr>
          <w:rFonts w:ascii="Times New Roman" w:hAnsi="Times New Roman" w:cs="Times New Roman"/>
          <w:noProof/>
          <w:sz w:val="20"/>
          <w:szCs w:val="20"/>
          <w:lang w:eastAsia="en-CA"/>
        </w:rPr>
        <w:drawing>
          <wp:anchor distT="0" distB="0" distL="114300" distR="114300" simplePos="0" relativeHeight="251665408" behindDoc="1" locked="0" layoutInCell="1" allowOverlap="1">
            <wp:simplePos x="0" y="0"/>
            <wp:positionH relativeFrom="column">
              <wp:posOffset>3952875</wp:posOffset>
            </wp:positionH>
            <wp:positionV relativeFrom="paragraph">
              <wp:posOffset>66675</wp:posOffset>
            </wp:positionV>
            <wp:extent cx="1943100" cy="1125220"/>
            <wp:effectExtent l="19050" t="19050" r="19050" b="17780"/>
            <wp:wrapTight wrapText="bothSides">
              <wp:wrapPolygon edited="0">
                <wp:start x="-212" y="-366"/>
                <wp:lineTo x="-212" y="21576"/>
                <wp:lineTo x="21600" y="21576"/>
                <wp:lineTo x="21600" y="-366"/>
                <wp:lineTo x="-212" y="-366"/>
              </wp:wrapPolygon>
            </wp:wrapTight>
            <wp:docPr id="2052" name="Picture 4" descr="Galvanic cell with no cation flow.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 name="Picture 4" descr="Galvanic cell with no cation flow.png">
                      <a:hlinkClick r:id="rId10"/>
                    </pic:cNvPr>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1125220"/>
                    </a:xfrm>
                    <a:prstGeom prst="rect">
                      <a:avLst/>
                    </a:prstGeom>
                    <a:noFill/>
                    <a:ln w="6350" cmpd="sng">
                      <a:solidFill>
                        <a:schemeClr val="tx1"/>
                      </a:solidFill>
                    </a:ln>
                    <a:extLst/>
                  </pic:spPr>
                </pic:pic>
              </a:graphicData>
            </a:graphic>
          </wp:anchor>
        </w:drawing>
      </w:r>
      <w:r>
        <w:rPr>
          <w:rFonts w:ascii="Times New Roman" w:hAnsi="Times New Roman" w:cs="Times New Roman"/>
          <w:b/>
          <w:sz w:val="20"/>
          <w:szCs w:val="20"/>
        </w:rPr>
        <w:t>6. Chapter 11 - Galvanic Cells</w:t>
      </w:r>
    </w:p>
    <w:p w:rsidR="00762EFF" w:rsidRPr="003272E8" w:rsidRDefault="00762EFF" w:rsidP="00762EFF">
      <w:pPr>
        <w:pStyle w:val="ListParagraph"/>
        <w:numPr>
          <w:ilvl w:val="0"/>
          <w:numId w:val="7"/>
        </w:numPr>
        <w:spacing w:after="0"/>
        <w:rPr>
          <w:rFonts w:ascii="Times New Roman" w:hAnsi="Times New Roman" w:cs="Times New Roman"/>
          <w:sz w:val="20"/>
          <w:szCs w:val="20"/>
        </w:rPr>
      </w:pPr>
      <w:r w:rsidRPr="003272E8">
        <w:rPr>
          <w:rFonts w:ascii="Times New Roman" w:hAnsi="Times New Roman" w:cs="Times New Roman"/>
          <w:sz w:val="20"/>
          <w:szCs w:val="20"/>
        </w:rPr>
        <w:t xml:space="preserve">Galvanic cells have an electrical potential, causing electrons to move spontaneously from the anode, which has the higher potential energy, to the cathode, which has the lower potential energy.  </w:t>
      </w:r>
    </w:p>
    <w:p w:rsidR="00762EFF" w:rsidRPr="003272E8" w:rsidRDefault="00762EFF" w:rsidP="00762EFF">
      <w:pPr>
        <w:pStyle w:val="ListParagraph"/>
        <w:numPr>
          <w:ilvl w:val="0"/>
          <w:numId w:val="7"/>
        </w:numPr>
        <w:spacing w:after="0"/>
        <w:rPr>
          <w:rFonts w:ascii="Times New Roman" w:hAnsi="Times New Roman" w:cs="Times New Roman"/>
          <w:sz w:val="20"/>
          <w:szCs w:val="20"/>
        </w:rPr>
      </w:pPr>
      <w:r w:rsidRPr="003272E8">
        <w:rPr>
          <w:rFonts w:ascii="Times New Roman" w:hAnsi="Times New Roman" w:cs="Times New Roman"/>
          <w:sz w:val="20"/>
          <w:szCs w:val="20"/>
        </w:rPr>
        <w:t xml:space="preserve">This process is akin to that of the movement of sodium and potassium ions in nerve cells.  </w:t>
      </w:r>
    </w:p>
    <w:p w:rsidR="00762EFF" w:rsidRPr="003272E8" w:rsidRDefault="00762EFF" w:rsidP="00762EFF">
      <w:pPr>
        <w:pStyle w:val="ListParagraph"/>
        <w:numPr>
          <w:ilvl w:val="0"/>
          <w:numId w:val="7"/>
        </w:numPr>
        <w:spacing w:after="0"/>
        <w:rPr>
          <w:rFonts w:ascii="Times New Roman" w:hAnsi="Times New Roman" w:cs="Times New Roman"/>
          <w:sz w:val="20"/>
          <w:szCs w:val="20"/>
        </w:rPr>
      </w:pPr>
      <w:r w:rsidRPr="00EA6997">
        <w:rPr>
          <w:noProof/>
          <w:lang w:eastAsia="en-CA"/>
        </w:rPr>
        <w:drawing>
          <wp:anchor distT="0" distB="0" distL="114300" distR="114300" simplePos="0" relativeHeight="251664384" behindDoc="1" locked="0" layoutInCell="1" allowOverlap="1">
            <wp:simplePos x="0" y="0"/>
            <wp:positionH relativeFrom="column">
              <wp:posOffset>3952875</wp:posOffset>
            </wp:positionH>
            <wp:positionV relativeFrom="paragraph">
              <wp:posOffset>243205</wp:posOffset>
            </wp:positionV>
            <wp:extent cx="1943100" cy="1043940"/>
            <wp:effectExtent l="19050" t="19050" r="19050" b="22860"/>
            <wp:wrapTight wrapText="bothSides">
              <wp:wrapPolygon edited="0">
                <wp:start x="-212" y="-394"/>
                <wp:lineTo x="-212" y="21679"/>
                <wp:lineTo x="21600" y="21679"/>
                <wp:lineTo x="21600" y="-394"/>
                <wp:lineTo x="-212" y="-394"/>
              </wp:wrapPolygon>
            </wp:wrapTight>
            <wp:docPr id="2053" name="Picture 5" descr="Nod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 name="Picture 5" descr="Nodes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3100" cy="1043940"/>
                    </a:xfrm>
                    <a:prstGeom prst="rect">
                      <a:avLst/>
                    </a:prstGeom>
                    <a:noFill/>
                    <a:ln cmpd="sng">
                      <a:solidFill>
                        <a:schemeClr val="tx1"/>
                      </a:solidFill>
                    </a:ln>
                    <a:extLst/>
                  </pic:spPr>
                </pic:pic>
              </a:graphicData>
            </a:graphic>
          </wp:anchor>
        </w:drawing>
      </w:r>
      <w:r w:rsidRPr="003272E8">
        <w:rPr>
          <w:rFonts w:ascii="Times New Roman" w:hAnsi="Times New Roman" w:cs="Times New Roman"/>
          <w:sz w:val="20"/>
          <w:szCs w:val="20"/>
        </w:rPr>
        <w:t xml:space="preserve">An electrochemical pressure gradient is set up between the fluid inside the axon and outside of the axon of a nerve cell.  There are higher concentrations of sodium ions outside of the axon than within it and there are higher concentrations of potassium ions within the cell than outside.  </w:t>
      </w:r>
    </w:p>
    <w:p w:rsidR="00762EFF" w:rsidRPr="003272E8" w:rsidRDefault="00762EFF" w:rsidP="00762EFF">
      <w:pPr>
        <w:pStyle w:val="ListParagraph"/>
        <w:numPr>
          <w:ilvl w:val="0"/>
          <w:numId w:val="7"/>
        </w:numPr>
        <w:spacing w:after="0"/>
        <w:rPr>
          <w:rFonts w:ascii="Times New Roman" w:hAnsi="Times New Roman" w:cs="Times New Roman"/>
          <w:sz w:val="20"/>
          <w:szCs w:val="20"/>
        </w:rPr>
      </w:pPr>
      <w:r w:rsidRPr="003272E8">
        <w:rPr>
          <w:rFonts w:ascii="Times New Roman" w:hAnsi="Times New Roman" w:cs="Times New Roman"/>
          <w:sz w:val="20"/>
          <w:szCs w:val="20"/>
        </w:rPr>
        <w:t>Although, technically there is no electrical potential difference, a spontaneous flow of ions from higher to lower concentrations occurs due to the pressure gradient.  The flow of each type of ion can be compared to the flow of electrons in a galvanic cell.</w:t>
      </w:r>
    </w:p>
    <w:p w:rsidR="00762EFF" w:rsidRDefault="00762EFF" w:rsidP="00762EFF">
      <w:pPr>
        <w:pStyle w:val="ListParagraph"/>
        <w:numPr>
          <w:ilvl w:val="0"/>
          <w:numId w:val="7"/>
        </w:numPr>
        <w:spacing w:after="0"/>
        <w:rPr>
          <w:rFonts w:ascii="Times New Roman" w:hAnsi="Times New Roman" w:cs="Times New Roman"/>
          <w:sz w:val="20"/>
          <w:szCs w:val="20"/>
        </w:rPr>
      </w:pPr>
      <w:r w:rsidRPr="003272E8">
        <w:rPr>
          <w:rFonts w:ascii="Times New Roman" w:hAnsi="Times New Roman" w:cs="Times New Roman"/>
          <w:sz w:val="20"/>
          <w:szCs w:val="20"/>
        </w:rPr>
        <w:t>In both types of cells, a semi-permeable membrane must be present to allow the movement of ions.  In galvanic cells this is a porous barrier or salt bridge.  In nerve cells, t</w:t>
      </w:r>
      <w:r>
        <w:rPr>
          <w:rFonts w:ascii="Times New Roman" w:hAnsi="Times New Roman" w:cs="Times New Roman"/>
          <w:sz w:val="20"/>
          <w:szCs w:val="20"/>
        </w:rPr>
        <w:t>his is a membrane.  However, nerve cells must be stimulated for their membranes to be permeable and thus allowing depolarization to occur.</w:t>
      </w:r>
    </w:p>
    <w:p w:rsidR="00762EFF" w:rsidRPr="00B569F5" w:rsidRDefault="00762EFF" w:rsidP="00762EFF">
      <w:pPr>
        <w:spacing w:after="0"/>
        <w:rPr>
          <w:rFonts w:ascii="Algerian" w:hAnsi="Algerian" w:cs="Times New Roman"/>
          <w:sz w:val="24"/>
          <w:szCs w:val="24"/>
          <w:u w:val="single"/>
        </w:rPr>
      </w:pPr>
      <w:r w:rsidRPr="00B569F5">
        <w:rPr>
          <w:rFonts w:ascii="Algerian" w:hAnsi="Algerian" w:cs="Times New Roman"/>
          <w:sz w:val="24"/>
          <w:szCs w:val="24"/>
          <w:u w:val="single"/>
        </w:rPr>
        <w:lastRenderedPageBreak/>
        <w:t>Works Cited</w:t>
      </w:r>
    </w:p>
    <w:p w:rsidR="00762EFF" w:rsidRDefault="00762EFF" w:rsidP="00762EFF">
      <w:pPr>
        <w:rPr>
          <w:rFonts w:ascii="Times New Roman" w:hAnsi="Times New Roman" w:cs="Times New Roman"/>
          <w:sz w:val="24"/>
          <w:szCs w:val="24"/>
        </w:rPr>
      </w:pPr>
    </w:p>
    <w:p w:rsidR="00762EFF" w:rsidRPr="00AD03AF" w:rsidRDefault="00762EFF" w:rsidP="00762EFF">
      <w:pPr>
        <w:spacing w:after="0"/>
        <w:rPr>
          <w:rFonts w:ascii="Times New Roman" w:hAnsi="Times New Roman" w:cs="Times New Roman"/>
          <w:sz w:val="24"/>
          <w:szCs w:val="24"/>
        </w:rPr>
      </w:pPr>
      <w:r>
        <w:rPr>
          <w:rFonts w:ascii="Times New Roman" w:hAnsi="Times New Roman" w:cs="Times New Roman"/>
          <w:i/>
          <w:sz w:val="24"/>
          <w:szCs w:val="24"/>
        </w:rPr>
        <w:t xml:space="preserve">Encyclopaedia Britannica: </w:t>
      </w:r>
      <w:r>
        <w:rPr>
          <w:rFonts w:ascii="Times New Roman" w:hAnsi="Times New Roman" w:cs="Times New Roman"/>
          <w:sz w:val="24"/>
          <w:szCs w:val="24"/>
        </w:rPr>
        <w:t xml:space="preserve">(2011). </w:t>
      </w:r>
      <w:proofErr w:type="spellStart"/>
      <w:proofErr w:type="gramStart"/>
      <w:r w:rsidRPr="00AA0EE9">
        <w:rPr>
          <w:rFonts w:ascii="Times New Roman" w:hAnsi="Times New Roman" w:cs="Times New Roman"/>
          <w:i/>
          <w:sz w:val="24"/>
          <w:szCs w:val="24"/>
        </w:rPr>
        <w:t>Anesthetic</w:t>
      </w:r>
      <w:proofErr w:type="spellEnd"/>
      <w:r w:rsidRPr="00AA0EE9">
        <w:rPr>
          <w:rFonts w:ascii="Times New Roman" w:hAnsi="Times New Roman" w:cs="Times New Roman"/>
          <w:i/>
          <w:sz w:val="24"/>
          <w:szCs w:val="24"/>
        </w:rPr>
        <w:t>.</w:t>
      </w:r>
      <w:proofErr w:type="gramEnd"/>
      <w:r>
        <w:rPr>
          <w:rFonts w:ascii="Times New Roman" w:hAnsi="Times New Roman" w:cs="Times New Roman"/>
          <w:sz w:val="24"/>
          <w:szCs w:val="24"/>
        </w:rPr>
        <w:t xml:space="preserve"> Retrieved May 5, 2011 from</w:t>
      </w:r>
      <w:r w:rsidRPr="00AD03AF">
        <w:rPr>
          <w:rFonts w:ascii="Times New Roman" w:hAnsi="Times New Roman" w:cs="Times New Roman"/>
          <w:sz w:val="24"/>
          <w:szCs w:val="24"/>
        </w:rPr>
        <w:t xml:space="preserve"> &lt;http://www.britannica.com/EB</w:t>
      </w:r>
      <w:r>
        <w:rPr>
          <w:rFonts w:ascii="Times New Roman" w:hAnsi="Times New Roman" w:cs="Times New Roman"/>
          <w:sz w:val="24"/>
          <w:szCs w:val="24"/>
        </w:rPr>
        <w:t>checked/topic/24338/anesthetic&gt;</w:t>
      </w:r>
    </w:p>
    <w:p w:rsidR="00762EFF" w:rsidRDefault="00762EFF" w:rsidP="00762EFF">
      <w:pPr>
        <w:spacing w:after="0"/>
        <w:rPr>
          <w:rFonts w:ascii="Times New Roman" w:hAnsi="Times New Roman" w:cs="Times New Roman"/>
          <w:sz w:val="24"/>
          <w:szCs w:val="24"/>
        </w:rPr>
      </w:pPr>
    </w:p>
    <w:p w:rsidR="00762EFF" w:rsidRPr="00AD03AF" w:rsidRDefault="00762EFF" w:rsidP="00762EFF">
      <w:pPr>
        <w:spacing w:after="0"/>
        <w:rPr>
          <w:rFonts w:ascii="Times New Roman" w:hAnsi="Times New Roman" w:cs="Times New Roman"/>
          <w:sz w:val="24"/>
          <w:szCs w:val="24"/>
        </w:rPr>
      </w:pPr>
      <w:proofErr w:type="gramStart"/>
      <w:r w:rsidRPr="00AD03AF">
        <w:rPr>
          <w:rFonts w:ascii="Times New Roman" w:hAnsi="Times New Roman" w:cs="Times New Roman"/>
          <w:sz w:val="24"/>
          <w:szCs w:val="24"/>
        </w:rPr>
        <w:t xml:space="preserve">Fisher, P., Le </w:t>
      </w:r>
      <w:proofErr w:type="spellStart"/>
      <w:r w:rsidRPr="00AD03AF">
        <w:rPr>
          <w:rFonts w:ascii="Times New Roman" w:hAnsi="Times New Roman" w:cs="Times New Roman"/>
          <w:sz w:val="24"/>
          <w:szCs w:val="24"/>
        </w:rPr>
        <w:t>Couteur</w:t>
      </w:r>
      <w:proofErr w:type="spellEnd"/>
      <w:r w:rsidRPr="00AD03AF">
        <w:rPr>
          <w:rFonts w:ascii="Times New Roman" w:hAnsi="Times New Roman" w:cs="Times New Roman"/>
          <w:sz w:val="24"/>
          <w:szCs w:val="24"/>
        </w:rPr>
        <w:t xml:space="preserve">, P., </w:t>
      </w:r>
      <w:proofErr w:type="spellStart"/>
      <w:r w:rsidRPr="00AD03AF">
        <w:rPr>
          <w:rFonts w:ascii="Times New Roman" w:hAnsi="Times New Roman" w:cs="Times New Roman"/>
          <w:sz w:val="24"/>
          <w:szCs w:val="24"/>
        </w:rPr>
        <w:t>Raap</w:t>
      </w:r>
      <w:proofErr w:type="spellEnd"/>
      <w:r w:rsidRPr="00AD03AF">
        <w:rPr>
          <w:rFonts w:ascii="Times New Roman" w:hAnsi="Times New Roman" w:cs="Times New Roman"/>
          <w:sz w:val="24"/>
          <w:szCs w:val="24"/>
        </w:rPr>
        <w:t xml:space="preserve">, R., &amp; </w:t>
      </w:r>
      <w:proofErr w:type="spellStart"/>
      <w:r w:rsidRPr="00AD03AF">
        <w:rPr>
          <w:rFonts w:ascii="Times New Roman" w:hAnsi="Times New Roman" w:cs="Times New Roman"/>
          <w:sz w:val="24"/>
          <w:szCs w:val="24"/>
        </w:rPr>
        <w:t>Rayner-Canham</w:t>
      </w:r>
      <w:proofErr w:type="spellEnd"/>
      <w:r w:rsidRPr="00AD03AF">
        <w:rPr>
          <w:rFonts w:ascii="Times New Roman" w:hAnsi="Times New Roman" w:cs="Times New Roman"/>
          <w:sz w:val="24"/>
          <w:szCs w:val="24"/>
        </w:rPr>
        <w:t>, G. (1989).</w:t>
      </w:r>
      <w:proofErr w:type="gramEnd"/>
      <w:r w:rsidRPr="00AD03AF">
        <w:rPr>
          <w:rFonts w:ascii="Times New Roman" w:hAnsi="Times New Roman" w:cs="Times New Roman"/>
          <w:sz w:val="24"/>
          <w:szCs w:val="24"/>
        </w:rPr>
        <w:t xml:space="preserve"> </w:t>
      </w:r>
      <w:r w:rsidRPr="00AD03AF">
        <w:rPr>
          <w:rFonts w:ascii="Times New Roman" w:hAnsi="Times New Roman" w:cs="Times New Roman"/>
          <w:i/>
          <w:iCs/>
          <w:sz w:val="24"/>
          <w:szCs w:val="24"/>
        </w:rPr>
        <w:t>Chemistry: A second Course</w:t>
      </w:r>
      <w:r w:rsidRPr="00AD03AF">
        <w:rPr>
          <w:rFonts w:ascii="Times New Roman" w:hAnsi="Times New Roman" w:cs="Times New Roman"/>
          <w:sz w:val="24"/>
          <w:szCs w:val="24"/>
        </w:rPr>
        <w:t>. Canada: Addison-Wesley Publishers Limited</w:t>
      </w:r>
    </w:p>
    <w:p w:rsidR="00762EFF" w:rsidRDefault="00762EFF" w:rsidP="00762EFF">
      <w:pPr>
        <w:spacing w:after="0"/>
        <w:rPr>
          <w:rFonts w:ascii="Times New Roman" w:hAnsi="Times New Roman" w:cs="Times New Roman"/>
          <w:sz w:val="24"/>
          <w:szCs w:val="24"/>
        </w:rPr>
      </w:pPr>
    </w:p>
    <w:p w:rsidR="00762EFF" w:rsidRPr="00735F7E" w:rsidRDefault="00762EFF" w:rsidP="00762EFF">
      <w:p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Cherkas</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Gaylor</w:t>
      </w:r>
      <w:proofErr w:type="spellEnd"/>
      <w:r>
        <w:rPr>
          <w:rFonts w:ascii="Times New Roman" w:hAnsi="Times New Roman" w:cs="Times New Roman"/>
          <w:sz w:val="24"/>
          <w:szCs w:val="24"/>
        </w:rPr>
        <w:t xml:space="preserve">, J., </w:t>
      </w:r>
      <w:proofErr w:type="spellStart"/>
      <w:r>
        <w:rPr>
          <w:rFonts w:ascii="Times New Roman" w:hAnsi="Times New Roman" w:cs="Times New Roman"/>
          <w:sz w:val="24"/>
          <w:szCs w:val="24"/>
        </w:rPr>
        <w:t>Hayhoe</w:t>
      </w:r>
      <w:proofErr w:type="spellEnd"/>
      <w:r>
        <w:rPr>
          <w:rFonts w:ascii="Times New Roman" w:hAnsi="Times New Roman" w:cs="Times New Roman"/>
          <w:sz w:val="24"/>
          <w:szCs w:val="24"/>
        </w:rPr>
        <w:t xml:space="preserve">, C., Jansen, P., </w:t>
      </w:r>
      <w:proofErr w:type="spellStart"/>
      <w:r>
        <w:rPr>
          <w:rFonts w:ascii="Times New Roman" w:hAnsi="Times New Roman" w:cs="Times New Roman"/>
          <w:sz w:val="24"/>
          <w:szCs w:val="24"/>
        </w:rPr>
        <w:t>Mustoe</w:t>
      </w:r>
      <w:proofErr w:type="spellEnd"/>
      <w:r>
        <w:rPr>
          <w:rFonts w:ascii="Times New Roman" w:hAnsi="Times New Roman" w:cs="Times New Roman"/>
          <w:sz w:val="24"/>
          <w:szCs w:val="24"/>
        </w:rPr>
        <w:t>, F., Webb, M. (2002).</w:t>
      </w:r>
      <w:proofErr w:type="gramEnd"/>
      <w:r>
        <w:rPr>
          <w:rFonts w:ascii="Times New Roman" w:hAnsi="Times New Roman" w:cs="Times New Roman"/>
          <w:sz w:val="24"/>
          <w:szCs w:val="24"/>
        </w:rPr>
        <w:t xml:space="preserve"> </w:t>
      </w:r>
      <w:proofErr w:type="gramStart"/>
      <w:r>
        <w:rPr>
          <w:rFonts w:ascii="Times New Roman" w:hAnsi="Times New Roman" w:cs="Times New Roman"/>
          <w:i/>
          <w:sz w:val="24"/>
          <w:szCs w:val="24"/>
        </w:rPr>
        <w:t>Chemistry 12.</w:t>
      </w:r>
      <w:proofErr w:type="gramEnd"/>
      <w:r>
        <w:rPr>
          <w:rFonts w:ascii="Times New Roman" w:hAnsi="Times New Roman" w:cs="Times New Roman"/>
          <w:sz w:val="24"/>
          <w:szCs w:val="24"/>
        </w:rPr>
        <w:t xml:space="preserve"> Whitby: McGraw-Hill Ryerson Limited.</w:t>
      </w:r>
      <w:bookmarkStart w:id="0" w:name="_GoBack"/>
      <w:bookmarkEnd w:id="0"/>
    </w:p>
    <w:p w:rsidR="00762EFF" w:rsidRDefault="00762EFF" w:rsidP="00762EFF">
      <w:pPr>
        <w:spacing w:after="0"/>
        <w:rPr>
          <w:rFonts w:ascii="Times New Roman" w:hAnsi="Times New Roman" w:cs="Times New Roman"/>
          <w:sz w:val="24"/>
          <w:szCs w:val="24"/>
        </w:rPr>
      </w:pPr>
    </w:p>
    <w:p w:rsidR="00762EFF" w:rsidRDefault="00762EFF" w:rsidP="00762EFF">
      <w:pPr>
        <w:spacing w:after="0"/>
        <w:rPr>
          <w:rFonts w:ascii="Times New Roman" w:hAnsi="Times New Roman" w:cs="Times New Roman"/>
          <w:sz w:val="24"/>
          <w:szCs w:val="24"/>
        </w:rPr>
      </w:pPr>
      <w:r>
        <w:rPr>
          <w:rFonts w:ascii="Times New Roman" w:hAnsi="Times New Roman" w:cs="Times New Roman"/>
          <w:i/>
          <w:sz w:val="24"/>
          <w:szCs w:val="24"/>
        </w:rPr>
        <w:t>Discovery Fit &amp; Health:</w:t>
      </w:r>
      <w:r>
        <w:rPr>
          <w:rFonts w:ascii="Times New Roman" w:hAnsi="Times New Roman" w:cs="Times New Roman"/>
          <w:sz w:val="24"/>
          <w:szCs w:val="24"/>
        </w:rPr>
        <w:t xml:space="preserve"> (2011). S. Freeman.</w:t>
      </w:r>
      <w:r>
        <w:rPr>
          <w:rFonts w:ascii="Times New Roman" w:hAnsi="Times New Roman" w:cs="Times New Roman"/>
          <w:i/>
          <w:sz w:val="24"/>
          <w:szCs w:val="24"/>
        </w:rPr>
        <w:t xml:space="preserve"> </w:t>
      </w:r>
      <w:r w:rsidRPr="00B43AF1">
        <w:rPr>
          <w:rFonts w:ascii="Times New Roman" w:hAnsi="Times New Roman" w:cs="Times New Roman"/>
          <w:i/>
          <w:sz w:val="24"/>
          <w:szCs w:val="24"/>
        </w:rPr>
        <w:t xml:space="preserve">How </w:t>
      </w:r>
      <w:proofErr w:type="spellStart"/>
      <w:r w:rsidRPr="00B43AF1">
        <w:rPr>
          <w:rFonts w:ascii="Times New Roman" w:hAnsi="Times New Roman" w:cs="Times New Roman"/>
          <w:i/>
          <w:sz w:val="24"/>
          <w:szCs w:val="24"/>
        </w:rPr>
        <w:t>Anesthesia</w:t>
      </w:r>
      <w:proofErr w:type="spellEnd"/>
      <w:r w:rsidRPr="00B43AF1">
        <w:rPr>
          <w:rFonts w:ascii="Times New Roman" w:hAnsi="Times New Roman" w:cs="Times New Roman"/>
          <w:i/>
          <w:sz w:val="24"/>
          <w:szCs w:val="24"/>
        </w:rPr>
        <w:t xml:space="preserve"> Works. </w:t>
      </w:r>
      <w:proofErr w:type="gramStart"/>
      <w:r>
        <w:rPr>
          <w:rFonts w:ascii="Times New Roman" w:hAnsi="Times New Roman" w:cs="Times New Roman"/>
          <w:sz w:val="24"/>
          <w:szCs w:val="24"/>
        </w:rPr>
        <w:t xml:space="preserve">Retrieved </w:t>
      </w:r>
      <w:r w:rsidRPr="00AD03AF">
        <w:rPr>
          <w:rFonts w:ascii="Times New Roman" w:hAnsi="Times New Roman" w:cs="Times New Roman"/>
          <w:sz w:val="24"/>
          <w:szCs w:val="24"/>
        </w:rPr>
        <w:t xml:space="preserve"> </w:t>
      </w:r>
      <w:r>
        <w:rPr>
          <w:rFonts w:ascii="Times New Roman" w:hAnsi="Times New Roman" w:cs="Times New Roman"/>
          <w:sz w:val="24"/>
          <w:szCs w:val="24"/>
        </w:rPr>
        <w:t>May</w:t>
      </w:r>
      <w:proofErr w:type="gramEnd"/>
      <w:r>
        <w:rPr>
          <w:rFonts w:ascii="Times New Roman" w:hAnsi="Times New Roman" w:cs="Times New Roman"/>
          <w:sz w:val="24"/>
          <w:szCs w:val="24"/>
        </w:rPr>
        <w:t xml:space="preserve"> 5, 2011 from</w:t>
      </w:r>
      <w:r w:rsidRPr="00AD03AF">
        <w:rPr>
          <w:rFonts w:ascii="Times New Roman" w:hAnsi="Times New Roman" w:cs="Times New Roman"/>
          <w:sz w:val="24"/>
          <w:szCs w:val="24"/>
        </w:rPr>
        <w:t xml:space="preserve"> </w:t>
      </w:r>
    </w:p>
    <w:p w:rsidR="00762EFF" w:rsidRDefault="00762EFF" w:rsidP="00762EFF">
      <w:pPr>
        <w:spacing w:after="0"/>
        <w:rPr>
          <w:rFonts w:ascii="Times New Roman" w:hAnsi="Times New Roman" w:cs="Times New Roman"/>
          <w:sz w:val="24"/>
          <w:szCs w:val="24"/>
        </w:rPr>
      </w:pPr>
      <w:r w:rsidRPr="00AD03AF">
        <w:rPr>
          <w:rFonts w:ascii="Times New Roman" w:hAnsi="Times New Roman" w:cs="Times New Roman"/>
          <w:sz w:val="24"/>
          <w:szCs w:val="24"/>
        </w:rPr>
        <w:t>&lt;http://health.howstuffworks.com/medicine/surge</w:t>
      </w:r>
      <w:r>
        <w:rPr>
          <w:rFonts w:ascii="Times New Roman" w:hAnsi="Times New Roman" w:cs="Times New Roman"/>
          <w:sz w:val="24"/>
          <w:szCs w:val="24"/>
        </w:rPr>
        <w:t>ries-procedures/anesthesia.htm&gt;</w:t>
      </w:r>
    </w:p>
    <w:p w:rsidR="00762EFF" w:rsidRDefault="00762EFF" w:rsidP="00762EFF">
      <w:pPr>
        <w:spacing w:after="0"/>
        <w:rPr>
          <w:rFonts w:ascii="Times New Roman" w:hAnsi="Times New Roman" w:cs="Times New Roman"/>
          <w:sz w:val="24"/>
          <w:szCs w:val="24"/>
          <w:u w:val="single"/>
        </w:rPr>
      </w:pPr>
    </w:p>
    <w:p w:rsidR="00762EFF" w:rsidRDefault="00762EFF" w:rsidP="00762EFF">
      <w:pPr>
        <w:spacing w:after="0"/>
        <w:rPr>
          <w:rFonts w:ascii="Times New Roman" w:hAnsi="Times New Roman" w:cs="Times New Roman"/>
          <w:sz w:val="24"/>
          <w:szCs w:val="24"/>
        </w:rPr>
      </w:pPr>
      <w:r>
        <w:rPr>
          <w:rFonts w:ascii="Times New Roman" w:hAnsi="Times New Roman" w:cs="Times New Roman"/>
          <w:i/>
          <w:sz w:val="24"/>
          <w:szCs w:val="24"/>
        </w:rPr>
        <w:t xml:space="preserve">Scientific American: </w:t>
      </w:r>
      <w:r>
        <w:rPr>
          <w:rFonts w:ascii="Times New Roman" w:hAnsi="Times New Roman" w:cs="Times New Roman"/>
          <w:sz w:val="24"/>
          <w:szCs w:val="24"/>
        </w:rPr>
        <w:t xml:space="preserve">(2011). </w:t>
      </w:r>
      <w:r>
        <w:rPr>
          <w:rFonts w:ascii="Times New Roman" w:hAnsi="Times New Roman" w:cs="Times New Roman"/>
          <w:i/>
          <w:sz w:val="24"/>
          <w:szCs w:val="24"/>
        </w:rPr>
        <w:t xml:space="preserve">How does </w:t>
      </w:r>
      <w:proofErr w:type="spellStart"/>
      <w:r>
        <w:rPr>
          <w:rFonts w:ascii="Times New Roman" w:hAnsi="Times New Roman" w:cs="Times New Roman"/>
          <w:i/>
          <w:sz w:val="24"/>
          <w:szCs w:val="24"/>
        </w:rPr>
        <w:t>anesthesia</w:t>
      </w:r>
      <w:proofErr w:type="spellEnd"/>
      <w:r>
        <w:rPr>
          <w:rFonts w:ascii="Times New Roman" w:hAnsi="Times New Roman" w:cs="Times New Roman"/>
          <w:i/>
          <w:sz w:val="24"/>
          <w:szCs w:val="24"/>
        </w:rPr>
        <w:t xml:space="preserve"> work?</w:t>
      </w:r>
      <w:r>
        <w:rPr>
          <w:rFonts w:ascii="Times New Roman" w:hAnsi="Times New Roman" w:cs="Times New Roman"/>
          <w:sz w:val="24"/>
          <w:szCs w:val="24"/>
        </w:rPr>
        <w:t xml:space="preserve"> Retrieved May 8, 2011 from</w:t>
      </w:r>
    </w:p>
    <w:p w:rsidR="00762EFF" w:rsidRDefault="00762EFF" w:rsidP="00762EFF">
      <w:pPr>
        <w:spacing w:after="0"/>
        <w:rPr>
          <w:rFonts w:ascii="Times New Roman" w:hAnsi="Times New Roman" w:cs="Times New Roman"/>
          <w:i/>
          <w:sz w:val="24"/>
          <w:szCs w:val="24"/>
        </w:rPr>
      </w:pPr>
      <w:r>
        <w:rPr>
          <w:rFonts w:ascii="Times New Roman" w:hAnsi="Times New Roman" w:cs="Times New Roman"/>
          <w:sz w:val="24"/>
          <w:szCs w:val="24"/>
        </w:rPr>
        <w:t>&lt;</w:t>
      </w:r>
      <w:r w:rsidRPr="00A35844">
        <w:rPr>
          <w:rFonts w:ascii="Times New Roman" w:hAnsi="Times New Roman" w:cs="Times New Roman"/>
          <w:sz w:val="24"/>
          <w:szCs w:val="24"/>
        </w:rPr>
        <w:t>http://www.scientificamerican.com/article.cfm?id=how-does-anesthesia-work&amp;page=2</w:t>
      </w:r>
      <w:r>
        <w:rPr>
          <w:rFonts w:ascii="Times New Roman" w:hAnsi="Times New Roman" w:cs="Times New Roman"/>
          <w:sz w:val="24"/>
          <w:szCs w:val="24"/>
        </w:rPr>
        <w:t>&gt;</w:t>
      </w:r>
      <w:r w:rsidRPr="00735F7E">
        <w:rPr>
          <w:rFonts w:ascii="Times New Roman" w:hAnsi="Times New Roman" w:cs="Times New Roman"/>
          <w:i/>
          <w:sz w:val="24"/>
          <w:szCs w:val="24"/>
        </w:rPr>
        <w:t xml:space="preserve"> </w:t>
      </w:r>
    </w:p>
    <w:p w:rsidR="00762EFF" w:rsidRDefault="00762EFF" w:rsidP="00762EFF">
      <w:pPr>
        <w:spacing w:after="0"/>
        <w:rPr>
          <w:rFonts w:ascii="Times New Roman" w:hAnsi="Times New Roman" w:cs="Times New Roman"/>
          <w:i/>
          <w:sz w:val="24"/>
          <w:szCs w:val="24"/>
        </w:rPr>
      </w:pPr>
    </w:p>
    <w:p w:rsidR="00762EFF" w:rsidRPr="00AD03AF" w:rsidRDefault="00762EFF" w:rsidP="00762EFF">
      <w:pPr>
        <w:spacing w:after="0"/>
        <w:rPr>
          <w:rFonts w:ascii="Times New Roman" w:hAnsi="Times New Roman" w:cs="Times New Roman"/>
          <w:sz w:val="24"/>
          <w:szCs w:val="24"/>
        </w:rPr>
      </w:pPr>
      <w:r>
        <w:rPr>
          <w:rFonts w:ascii="Times New Roman" w:hAnsi="Times New Roman" w:cs="Times New Roman"/>
          <w:i/>
          <w:sz w:val="24"/>
          <w:szCs w:val="24"/>
        </w:rPr>
        <w:t xml:space="preserve">Dr. Spiller.com: </w:t>
      </w:r>
      <w:r>
        <w:rPr>
          <w:rFonts w:ascii="Times New Roman" w:hAnsi="Times New Roman" w:cs="Times New Roman"/>
          <w:sz w:val="24"/>
          <w:szCs w:val="24"/>
        </w:rPr>
        <w:t xml:space="preserve">(2000). </w:t>
      </w:r>
      <w:proofErr w:type="gramStart"/>
      <w:r w:rsidRPr="002910C6">
        <w:rPr>
          <w:rFonts w:ascii="Times New Roman" w:hAnsi="Times New Roman" w:cs="Times New Roman"/>
          <w:i/>
          <w:sz w:val="24"/>
          <w:szCs w:val="24"/>
        </w:rPr>
        <w:t xml:space="preserve">The Local </w:t>
      </w:r>
      <w:proofErr w:type="spellStart"/>
      <w:r w:rsidRPr="002910C6">
        <w:rPr>
          <w:rFonts w:ascii="Times New Roman" w:hAnsi="Times New Roman" w:cs="Times New Roman"/>
          <w:i/>
          <w:sz w:val="24"/>
          <w:szCs w:val="24"/>
        </w:rPr>
        <w:t>Anesthetic</w:t>
      </w:r>
      <w:r>
        <w:rPr>
          <w:rFonts w:ascii="Times New Roman" w:hAnsi="Times New Roman" w:cs="Times New Roman"/>
          <w:i/>
          <w:sz w:val="24"/>
          <w:szCs w:val="24"/>
        </w:rPr>
        <w:t>s</w:t>
      </w:r>
      <w:proofErr w:type="spellEnd"/>
      <w:r>
        <w:rPr>
          <w:rFonts w:ascii="Times New Roman" w:hAnsi="Times New Roman" w:cs="Times New Roman"/>
          <w:i/>
          <w:sz w:val="24"/>
          <w:szCs w:val="24"/>
        </w:rPr>
        <w:t>.</w:t>
      </w:r>
      <w:proofErr w:type="gramEnd"/>
      <w:r>
        <w:rPr>
          <w:rFonts w:ascii="Times New Roman" w:hAnsi="Times New Roman" w:cs="Times New Roman"/>
          <w:i/>
          <w:sz w:val="24"/>
          <w:szCs w:val="24"/>
        </w:rPr>
        <w:t xml:space="preserve"> </w:t>
      </w:r>
      <w:r>
        <w:rPr>
          <w:rFonts w:ascii="Times New Roman" w:hAnsi="Times New Roman" w:cs="Times New Roman"/>
          <w:sz w:val="24"/>
          <w:szCs w:val="24"/>
        </w:rPr>
        <w:t xml:space="preserve">Retrieved May 5, 2011, from </w:t>
      </w:r>
      <w:r w:rsidRPr="00AD03AF">
        <w:rPr>
          <w:rFonts w:ascii="Times New Roman" w:hAnsi="Times New Roman" w:cs="Times New Roman"/>
          <w:sz w:val="24"/>
          <w:szCs w:val="24"/>
        </w:rPr>
        <w:t>&lt;http://www.doctorspi</w:t>
      </w:r>
      <w:r>
        <w:rPr>
          <w:rFonts w:ascii="Times New Roman" w:hAnsi="Times New Roman" w:cs="Times New Roman"/>
          <w:sz w:val="24"/>
          <w:szCs w:val="24"/>
        </w:rPr>
        <w:t>ller.com/local_anesthetics.htm&gt;</w:t>
      </w:r>
    </w:p>
    <w:p w:rsidR="00762EFF" w:rsidRDefault="00762EFF" w:rsidP="00762EFF">
      <w:pPr>
        <w:spacing w:after="0"/>
        <w:rPr>
          <w:rFonts w:ascii="Times New Roman" w:hAnsi="Times New Roman" w:cs="Times New Roman"/>
          <w:sz w:val="24"/>
          <w:szCs w:val="24"/>
        </w:rPr>
      </w:pPr>
    </w:p>
    <w:p w:rsidR="00762EFF" w:rsidRPr="00A35844" w:rsidRDefault="00762EFF" w:rsidP="00762EFF">
      <w:pPr>
        <w:spacing w:after="0"/>
        <w:rPr>
          <w:rFonts w:ascii="Times New Roman" w:hAnsi="Times New Roman" w:cs="Times New Roman"/>
          <w:sz w:val="24"/>
          <w:szCs w:val="24"/>
        </w:rPr>
      </w:pPr>
    </w:p>
    <w:p w:rsidR="00C11FBB" w:rsidRDefault="00C11FBB"/>
    <w:sectPr w:rsidR="00C11FBB" w:rsidSect="007214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lgerian">
    <w:altName w:val="Amienne"/>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95D30"/>
    <w:multiLevelType w:val="hybridMultilevel"/>
    <w:tmpl w:val="99DAD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CAC7599"/>
    <w:multiLevelType w:val="hybridMultilevel"/>
    <w:tmpl w:val="7EEEE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516D92"/>
    <w:multiLevelType w:val="hybridMultilevel"/>
    <w:tmpl w:val="92900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08674E"/>
    <w:multiLevelType w:val="hybridMultilevel"/>
    <w:tmpl w:val="B268F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2840FD7"/>
    <w:multiLevelType w:val="hybridMultilevel"/>
    <w:tmpl w:val="D6285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DCC3FC1"/>
    <w:multiLevelType w:val="hybridMultilevel"/>
    <w:tmpl w:val="21CE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AA6C6A"/>
    <w:multiLevelType w:val="hybridMultilevel"/>
    <w:tmpl w:val="F3F6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5"/>
  </w:num>
  <w:num w:numId="5">
    <w:abstractNumId w:val="4"/>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762EFF"/>
    <w:rsid w:val="000546B8"/>
    <w:rsid w:val="00667341"/>
    <w:rsid w:val="00762EFF"/>
    <w:rsid w:val="00C11FB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2E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EF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png"/><Relationship Id="rId5" Type="http://schemas.openxmlformats.org/officeDocument/2006/relationships/image" Target="media/image1.jpeg"/><Relationship Id="rId10" Type="http://schemas.openxmlformats.org/officeDocument/2006/relationships/hyperlink" Target="http://en.wikipedia.org/wiki/File:Galvanic_cell_with_no_cation_flow.png"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953</Words>
  <Characters>5433</Characters>
  <Application>Microsoft Office Word</Application>
  <DocSecurity>0</DocSecurity>
  <Lines>45</Lines>
  <Paragraphs>12</Paragraphs>
  <ScaleCrop>false</ScaleCrop>
  <Company/>
  <LinksUpToDate>false</LinksUpToDate>
  <CharactersWithSpaces>6374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Laura</cp:lastModifiedBy>
  <cp:revision>1</cp:revision>
  <dcterms:created xsi:type="dcterms:W3CDTF">2011-05-15T23:40:00Z</dcterms:created>
  <dcterms:modified xsi:type="dcterms:W3CDTF">2011-05-15T23:41:00Z</dcterms:modified>
</cp:coreProperties>
</file>